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3117"/>
        <w:gridCol w:w="1984"/>
        <w:gridCol w:w="1134"/>
        <w:gridCol w:w="1215"/>
        <w:gridCol w:w="1610"/>
      </w:tblGrid>
      <w:tr w:rsidR="00273CDC" w:rsidRPr="007C4C10" w:rsidTr="00FF4924">
        <w:tc>
          <w:tcPr>
            <w:tcW w:w="9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273CDC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ΠΙΝΑΚΑΣ ΣΥΜΜΟΡΦΩΣΗΣ</w:t>
            </w:r>
          </w:p>
        </w:tc>
      </w:tr>
      <w:tr w:rsidR="00273CDC" w:rsidRPr="007C4C10" w:rsidTr="00FF4924">
        <w:tc>
          <w:tcPr>
            <w:tcW w:w="9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ΠΙΝΑΚΑΣ 1</w:t>
            </w:r>
          </w:p>
        </w:tc>
      </w:tr>
      <w:tr w:rsidR="00273CDC" w:rsidRPr="008D188D" w:rsidTr="00FF4924">
        <w:tc>
          <w:tcPr>
            <w:tcW w:w="9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ΟΜΑΔΑ 1: </w:t>
            </w:r>
            <w:r w:rsidRPr="00B04CA7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szCs w:val="22"/>
                <w:lang w:val="el-GR" w:eastAsia="zh-CN" w:bidi="hi-IN"/>
              </w:rPr>
              <w:t xml:space="preserve">Ανανέωση </w:t>
            </w:r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ακαδημαϊκού συμβολαίου χρήσης λογισμικών Microsoft</w:t>
            </w:r>
          </w:p>
        </w:tc>
      </w:tr>
      <w:tr w:rsidR="00273CDC" w:rsidRPr="007C4C10" w:rsidTr="00FF4924">
        <w:trPr>
          <w:trHeight w:val="484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A/A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ΠΡΟΔΙΑΓΡΑΦΗ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Ενδεικτικός κωδικός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ΑΠΑΙΤΗΣΗ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ΑΠΑΝΤΗΣΗ</w:t>
            </w: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ΠΑΡΑΠΟΜΠΗ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1.1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Συμπερίληψη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αδειών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Microsoft M365 A3,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ενδεικτικά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: M365 A3 Unified Edu Sub Per User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AAD-38391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1.000</w:t>
            </w:r>
          </w:p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χρήστες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1.2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Συμπερίληψη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αδειών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br/>
              <w:t xml:space="preserve">Win Server DC Core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ALng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LSA 16L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9EA-00271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8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1.3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Συμπερίληψη αριθμού δωρεάν αδειών Microsoft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M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365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A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 για φοιτητές, ενδεικτικά:</w:t>
            </w:r>
          </w:p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M365 A3 Unified Edu Sub Student Use Benefit Per User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spacing w:after="0"/>
              <w:jc w:val="center"/>
              <w:rPr>
                <w:rFonts w:asciiTheme="minorHAnsi" w:eastAsiaTheme="minorHAnsi" w:hAnsiTheme="minorHAnsi" w:cstheme="minorHAnsi"/>
                <w:szCs w:val="22"/>
                <w:lang w:val="el-GR" w:eastAsia="en-US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AAD-38397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="Arial" w:eastAsia="NSimSun" w:hAnsi="Arial" w:cs="Arial"/>
                <w:color w:val="202124"/>
                <w:kern w:val="2"/>
                <w:sz w:val="24"/>
                <w:shd w:val="clear" w:color="auto" w:fill="FFFFFF"/>
                <w:lang w:val="el-GR" w:eastAsia="zh-CN" w:bidi="hi-IN"/>
              </w:rPr>
              <w:t>≥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40.000</w:t>
            </w:r>
          </w:p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χρήστες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1.4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Συμπερίληψη αριθμού δωρεάν αδειών Microsoft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M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365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A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3 για χρήση εντός </w:t>
            </w:r>
            <w:r w:rsidRPr="007C4C10">
              <w:rPr>
                <w:rFonts w:asciiTheme="minorHAnsi" w:eastAsia="NSimSun" w:hAnsiTheme="minorHAnsi" w:cstheme="minorHAnsi"/>
                <w:spacing w:val="-4"/>
                <w:kern w:val="2"/>
                <w:szCs w:val="22"/>
                <w:lang w:val="el-GR" w:eastAsia="zh-CN" w:bidi="hi-IN"/>
              </w:rPr>
              <w:t>Πανεπιστημιούπολης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, ενδεικτικά: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  <w:t xml:space="preserve">M365 Apps Enterprise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  <w:t>Devices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  <w:t xml:space="preserve">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  <w:t>Edu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  <w:t xml:space="preserve">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  <w:t>Sub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  <w:t xml:space="preserve">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fr-FR" w:eastAsia="zh-CN" w:bidi="hi-IN"/>
              </w:rPr>
              <w:t>Add-on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RQL-00001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="Arial" w:eastAsia="NSimSun" w:hAnsi="Arial" w:cs="Arial"/>
                <w:color w:val="202124"/>
                <w:kern w:val="2"/>
                <w:sz w:val="24"/>
                <w:shd w:val="clear" w:color="auto" w:fill="FFFFFF"/>
                <w:lang w:val="el-GR" w:eastAsia="zh-CN" w:bidi="hi-IN"/>
              </w:rPr>
              <w:t>≥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40.000</w:t>
            </w:r>
          </w:p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συσκευές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5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Αριθμός υπολογιστών χρηστών για εγκατάσταση των λογισμικών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color w:val="202124"/>
                <w:kern w:val="2"/>
                <w:szCs w:val="22"/>
                <w:shd w:val="clear" w:color="auto" w:fill="FFFFFF"/>
                <w:lang w:val="el-GR" w:eastAsia="zh-CN" w:bidi="hi-IN"/>
              </w:rPr>
              <w:t>≥5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1.6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Αριθμός φορητών συσκευών (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tablet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ή τηλέφωνα) χρηστών για εγκατάσταση των λογισμικών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color w:val="202124"/>
                <w:kern w:val="2"/>
                <w:szCs w:val="22"/>
                <w:shd w:val="clear" w:color="auto" w:fill="FFFFFF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color w:val="202124"/>
                <w:kern w:val="2"/>
                <w:szCs w:val="22"/>
                <w:shd w:val="clear" w:color="auto" w:fill="FFFFFF"/>
                <w:lang w:val="el-GR" w:eastAsia="zh-CN" w:bidi="hi-IN"/>
              </w:rPr>
              <w:t>≥5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7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Δυνατότητα χρήσης προσωπικού χώρου στο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C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loud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, ανά χρήστη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="Arial" w:eastAsia="NSimSun" w:hAnsi="Arial" w:cs="Arial"/>
                <w:color w:val="202124"/>
                <w:kern w:val="2"/>
                <w:sz w:val="24"/>
                <w:shd w:val="clear" w:color="auto" w:fill="FFFFFF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≥5ΤΒ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1.8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Παροχή δωρεάν συνδρομής στο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Azure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Dev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for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Teaching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στους επιλέξιμους χρήστες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1.9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Πρόσβαση σε επιπλέον λογισμικό της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Microsoft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για εκπαιδευτική χρήση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10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Απεριόριστη δυνατότητα χρήσης συνεργατικών εργαλείων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1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Παροχή των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Microsoft Benefits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12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1 έτους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</w:tbl>
    <w:p w:rsidR="000D06D4" w:rsidRDefault="000D06D4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tbl>
      <w:tblPr>
        <w:tblW w:w="9685" w:type="dxa"/>
        <w:tblInd w:w="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2691"/>
        <w:gridCol w:w="2410"/>
        <w:gridCol w:w="1134"/>
        <w:gridCol w:w="1201"/>
        <w:gridCol w:w="1624"/>
      </w:tblGrid>
      <w:tr w:rsidR="00273CDC" w:rsidRPr="00B04CA7" w:rsidTr="00FF4924">
        <w:tc>
          <w:tcPr>
            <w:tcW w:w="9685" w:type="dxa"/>
            <w:gridSpan w:val="6"/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 w:val="24"/>
                <w:lang w:val="el-GR" w:eastAsia="zh-CN" w:bidi="hi-IN"/>
              </w:rPr>
              <w:br w:type="page"/>
            </w:r>
            <w:r w:rsidRPr="00B04CA7">
              <w:rPr>
                <w:rFonts w:asciiTheme="minorHAnsi" w:eastAsia="NSimSun" w:hAnsiTheme="minorHAnsi" w:cstheme="minorHAnsi"/>
                <w:b/>
                <w:kern w:val="2"/>
                <w:sz w:val="24"/>
                <w:lang w:val="el-GR" w:eastAsia="zh-CN" w:bidi="hi-IN"/>
              </w:rPr>
              <w:br w:type="page"/>
            </w:r>
            <w:r w:rsidRPr="00B04CA7">
              <w:rPr>
                <w:rFonts w:asciiTheme="minorHAnsi" w:eastAsia="NSimSun" w:hAnsiTheme="minorHAnsi" w:cstheme="minorHAnsi"/>
                <w:b/>
                <w:kern w:val="2"/>
                <w:sz w:val="24"/>
                <w:lang w:val="el-GR" w:eastAsia="zh-CN" w:bidi="hi-IN"/>
              </w:rPr>
              <w:br w:type="page"/>
            </w:r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ΠΙΝΑΚΑΣ 2</w:t>
            </w:r>
          </w:p>
        </w:tc>
      </w:tr>
      <w:tr w:rsidR="00273CDC" w:rsidRPr="00B04CA7" w:rsidTr="00FF4924">
        <w:tc>
          <w:tcPr>
            <w:tcW w:w="9685" w:type="dxa"/>
            <w:gridSpan w:val="6"/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ΟΜΑΔΑ 2: Ανανέωση συμβολαίου συντήρησης λογισμικών </w:t>
            </w:r>
            <w:proofErr w:type="spellStart"/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Veeam</w:t>
            </w:r>
            <w:proofErr w:type="spellEnd"/>
          </w:p>
        </w:tc>
      </w:tr>
      <w:tr w:rsidR="00273CDC" w:rsidRPr="00B04CA7" w:rsidTr="00FF4924">
        <w:trPr>
          <w:trHeight w:val="484"/>
        </w:trPr>
        <w:tc>
          <w:tcPr>
            <w:tcW w:w="62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A/A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ΠΡΟΔΙΑΓΡΑΦΗ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Ενδεικτικός κωδικός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ΑΠΑΙΤΗΣΗ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ΑΠΑΝΤΗΣΗ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ΠΑΡΑΠΟΜΠΗ</w:t>
            </w:r>
          </w:p>
        </w:tc>
      </w:tr>
      <w:tr w:rsidR="00273CDC" w:rsidRPr="007C4C10" w:rsidTr="00FF4924">
        <w:tc>
          <w:tcPr>
            <w:tcW w:w="6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2.1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shd w:val="clear" w:color="auto" w:fill="auto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proofErr w:type="spellStart"/>
            <w:r w:rsidRPr="007C4C10">
              <w:rPr>
                <w:rFonts w:asciiTheme="minorHAnsi" w:eastAsia="NSimSun" w:hAnsiTheme="minorHAnsi" w:cstheme="minorHAnsi" w:hint="eastAsia"/>
                <w:color w:val="000000"/>
                <w:kern w:val="2"/>
                <w:szCs w:val="22"/>
                <w:lang w:val="en-US" w:eastAsia="zh-CN" w:bidi="hi-IN"/>
              </w:rPr>
              <w:t>Veeam</w:t>
            </w:r>
            <w:proofErr w:type="spellEnd"/>
            <w:r w:rsidRPr="007C4C10">
              <w:rPr>
                <w:rFonts w:asciiTheme="minorHAnsi" w:eastAsia="NSimSun" w:hAnsiTheme="minorHAnsi" w:cstheme="minorHAnsi" w:hint="eastAsia"/>
                <w:color w:val="000000"/>
                <w:kern w:val="2"/>
                <w:szCs w:val="22"/>
                <w:lang w:val="en-US" w:eastAsia="zh-CN" w:bidi="hi-IN"/>
              </w:rPr>
              <w:t xml:space="preserve"> Backup Essentials Standard. 2 socket pack. </w:t>
            </w:r>
            <w:r w:rsidRPr="007C4C10">
              <w:rPr>
                <w:rFonts w:asciiTheme="minorHAnsi" w:eastAsia="NSimSun" w:hAnsiTheme="minorHAnsi" w:cstheme="minorHAnsi"/>
                <w:color w:val="000000"/>
                <w:kern w:val="2"/>
                <w:szCs w:val="22"/>
                <w:lang w:val="en-US" w:eastAsia="zh-CN" w:bidi="hi-IN"/>
              </w:rPr>
              <w:br/>
              <w:t>P</w:t>
            </w:r>
            <w:r w:rsidRPr="007C4C10">
              <w:rPr>
                <w:rFonts w:asciiTheme="minorHAnsi" w:eastAsia="NSimSun" w:hAnsiTheme="minorHAnsi" w:cstheme="minorHAnsi" w:hint="eastAsia"/>
                <w:color w:val="000000"/>
                <w:kern w:val="2"/>
                <w:szCs w:val="22"/>
                <w:lang w:val="en-US" w:eastAsia="zh-CN" w:bidi="hi-IN"/>
              </w:rPr>
              <w:t>erpetual</w:t>
            </w:r>
            <w:r w:rsidRPr="007C4C10">
              <w:rPr>
                <w:rFonts w:asciiTheme="minorHAnsi" w:eastAsia="NSimSun" w:hAnsiTheme="minorHAnsi" w:cstheme="minorHAnsi"/>
                <w:color w:val="000000"/>
                <w:kern w:val="2"/>
                <w:szCs w:val="22"/>
                <w:lang w:val="en-US" w:eastAsia="zh-CN" w:bidi="hi-IN"/>
              </w:rPr>
              <w:t xml:space="preserve"> license</w:t>
            </w:r>
            <w:r w:rsidRPr="007C4C10">
              <w:rPr>
                <w:rFonts w:asciiTheme="minorHAnsi" w:eastAsia="NSimSun" w:hAnsiTheme="minorHAnsi" w:cstheme="minorHAnsi" w:hint="eastAsia"/>
                <w:color w:val="000000"/>
                <w:kern w:val="2"/>
                <w:szCs w:val="22"/>
                <w:lang w:val="en-US" w:eastAsia="zh-CN" w:bidi="hi-IN"/>
              </w:rPr>
              <w:t>, maintenance renewal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V-ESSSTD-VS-P0PAR-00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2.2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color w:val="000000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</w:tbl>
    <w:p w:rsidR="00273CDC" w:rsidRDefault="00273CDC"/>
    <w:p w:rsidR="00273CDC" w:rsidRDefault="00273CDC"/>
    <w:p w:rsidR="00273CDC" w:rsidRDefault="00273CDC"/>
    <w:p w:rsidR="00273CDC" w:rsidRDefault="00273CDC"/>
    <w:tbl>
      <w:tblPr>
        <w:tblW w:w="9699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2691"/>
        <w:gridCol w:w="2410"/>
        <w:gridCol w:w="1134"/>
        <w:gridCol w:w="1201"/>
        <w:gridCol w:w="1638"/>
      </w:tblGrid>
      <w:tr w:rsidR="00273CDC" w:rsidRPr="007C4C10" w:rsidTr="00FF4924">
        <w:tc>
          <w:tcPr>
            <w:tcW w:w="969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 w:val="24"/>
                <w:lang w:val="el-GR" w:eastAsia="zh-CN" w:bidi="hi-IN"/>
              </w:rPr>
              <w:br w:type="page"/>
            </w:r>
            <w:r w:rsidRPr="00B04CA7">
              <w:rPr>
                <w:rFonts w:asciiTheme="minorHAnsi" w:eastAsia="NSimSun" w:hAnsiTheme="minorHAnsi" w:cstheme="minorHAnsi"/>
                <w:b/>
                <w:kern w:val="2"/>
                <w:sz w:val="24"/>
                <w:lang w:val="el-GR" w:eastAsia="zh-CN" w:bidi="hi-IN"/>
              </w:rPr>
              <w:br w:type="page"/>
            </w:r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ΠΙΝΑΚΑΣ 3</w:t>
            </w:r>
          </w:p>
        </w:tc>
      </w:tr>
      <w:tr w:rsidR="00273CDC" w:rsidRPr="008D188D" w:rsidTr="00FF4924">
        <w:tc>
          <w:tcPr>
            <w:tcW w:w="969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ΟΜΑΔΑ 3: Ανανέωση συμβολαίων συντήρησης λογισμικών </w:t>
            </w:r>
            <w:proofErr w:type="spellStart"/>
            <w:r w:rsidRPr="00B04CA7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Fortinet</w:t>
            </w:r>
            <w:proofErr w:type="spellEnd"/>
          </w:p>
        </w:tc>
      </w:tr>
      <w:tr w:rsidR="00273CDC" w:rsidRPr="007C4C10" w:rsidTr="00FF4924">
        <w:trPr>
          <w:trHeight w:val="484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A/A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ΠΡΟΔΙΑΓΡΑΦΗ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Ενδεικτικός κωδικός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ΑΠΑΙΤΗΣΗ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ΑΠΑΝΤΗΣΗ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ΠΑΡΑΠΟΜΠΗ</w:t>
            </w:r>
          </w:p>
        </w:tc>
      </w:tr>
      <w:tr w:rsidR="00273CDC" w:rsidRPr="008D188D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3.1</w:t>
            </w:r>
          </w:p>
        </w:tc>
        <w:tc>
          <w:tcPr>
            <w:tcW w:w="90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bCs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bCs/>
                <w:kern w:val="2"/>
                <w:szCs w:val="22"/>
                <w:lang w:val="el-GR" w:eastAsia="zh-CN" w:bidi="hi-IN"/>
              </w:rPr>
              <w:t xml:space="preserve">Ανανέωση συμβολαίων συντήρησης και προστασίας για </w:t>
            </w:r>
            <w:r w:rsidRPr="00B04CA7">
              <w:rPr>
                <w:rFonts w:asciiTheme="minorHAnsi" w:eastAsia="NSimSun" w:hAnsiTheme="minorHAnsi" w:cstheme="minorHAnsi"/>
                <w:bCs/>
                <w:kern w:val="2"/>
                <w:szCs w:val="22"/>
                <w:lang w:val="en-US" w:eastAsia="zh-CN" w:bidi="hi-IN"/>
              </w:rPr>
              <w:t>Firewall</w:t>
            </w:r>
            <w:r w:rsidRPr="00B04CA7">
              <w:rPr>
                <w:rFonts w:asciiTheme="minorHAnsi" w:eastAsia="NSimSun" w:hAnsiTheme="minorHAnsi" w:cstheme="minorHAnsi"/>
                <w:bCs/>
                <w:kern w:val="2"/>
                <w:szCs w:val="22"/>
                <w:lang w:val="el-GR" w:eastAsia="zh-CN" w:bidi="hi-IN"/>
              </w:rPr>
              <w:t xml:space="preserve">  </w:t>
            </w:r>
            <w:proofErr w:type="spellStart"/>
            <w:r w:rsidRPr="00B04CA7">
              <w:rPr>
                <w:rFonts w:asciiTheme="minorHAnsi" w:eastAsia="NSimSun" w:hAnsiTheme="minorHAnsi" w:cstheme="minorHAnsi"/>
                <w:bCs/>
                <w:kern w:val="2"/>
                <w:szCs w:val="22"/>
                <w:lang w:val="en-US" w:eastAsia="zh-CN" w:bidi="hi-IN"/>
              </w:rPr>
              <w:t>FortiGate</w:t>
            </w:r>
            <w:proofErr w:type="spellEnd"/>
            <w:r w:rsidRPr="00B04CA7">
              <w:rPr>
                <w:rFonts w:asciiTheme="minorHAnsi" w:eastAsia="NSimSun" w:hAnsiTheme="minorHAnsi" w:cstheme="minorHAnsi"/>
                <w:bCs/>
                <w:kern w:val="2"/>
                <w:szCs w:val="22"/>
                <w:lang w:val="el-GR" w:eastAsia="zh-CN" w:bidi="hi-IN"/>
              </w:rPr>
              <w:t>-501</w:t>
            </w:r>
            <w:r w:rsidRPr="00B04CA7">
              <w:rPr>
                <w:rFonts w:asciiTheme="minorHAnsi" w:eastAsia="NSimSun" w:hAnsiTheme="minorHAnsi" w:cstheme="minorHAnsi"/>
                <w:bCs/>
                <w:kern w:val="2"/>
                <w:szCs w:val="22"/>
                <w:lang w:val="en-US" w:eastAsia="zh-CN" w:bidi="hi-IN"/>
              </w:rPr>
              <w:t>E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3.1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.1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B04CA7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UTM License </w:t>
            </w:r>
            <w:r w:rsidRPr="00B04CA7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για</w:t>
            </w:r>
            <w:r w:rsidRPr="00B04CA7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:</w:t>
            </w:r>
          </w:p>
          <w:p w:rsidR="00273CDC" w:rsidRPr="00B04CA7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FortiGate-501E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FC-10-0501E-950-02-12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3.1.2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B04CA7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Τεχνική υποστήριξη 24</w:t>
            </w:r>
            <w:r w:rsidRPr="00B04CA7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x7x365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3.1.3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B04CA7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B04CA7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Επιτόπια τεχνική συντήρηση για την βελτιστοποίηση της λειτουργίας και την αναβάθμιση των λογισμικών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B04CA7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3.1.4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8D188D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3.2</w:t>
            </w:r>
          </w:p>
        </w:tc>
        <w:tc>
          <w:tcPr>
            <w:tcW w:w="90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Ανανέωση συμβολαίων συντήρησης και προστασίας για 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Firewall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 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FortiGate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-201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E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3.2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.1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UTM License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για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:</w:t>
            </w:r>
          </w:p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FortiGate-201E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FC-10-00208-950-02-12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3.2.2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 w:val="21"/>
                <w:szCs w:val="21"/>
                <w:shd w:val="clear" w:color="auto" w:fill="FFFFFF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Τεχνική υποστήριξη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24x7x365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3.2.3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 w:val="21"/>
                <w:szCs w:val="21"/>
                <w:shd w:val="clear" w:color="auto" w:fill="FFFFFF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Επιτόπια τεχνική συντήρηση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lastRenderedPageBreak/>
              <w:t>για την βελτιστοποίηση της λειτουργίας και την αναβάθμιση των λογισμικών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lastRenderedPageBreak/>
              <w:t>3.2.4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 w:val="21"/>
                <w:szCs w:val="21"/>
                <w:shd w:val="clear" w:color="auto" w:fill="FFFFFF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8D188D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3.3</w:t>
            </w:r>
          </w:p>
        </w:tc>
        <w:tc>
          <w:tcPr>
            <w:tcW w:w="90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Ανανέωση συμβολαίων συντήρησης για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FortiAnalyzer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-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VM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3.3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.1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 w:val="21"/>
                <w:szCs w:val="21"/>
                <w:shd w:val="clear" w:color="auto" w:fill="FFFFFF"/>
                <w:lang w:val="en-US" w:eastAsia="zh-CN" w:bidi="hi-IN"/>
              </w:rPr>
              <w:t xml:space="preserve">1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Year 24x7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FortiCare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 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για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:</w:t>
            </w:r>
          </w:p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FortiAnalyzer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-VM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FC1-10-LV0VM-248-02-12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3.3.2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Τεχνική υποστήριξη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2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x7x365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3.3.3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Επιτόπια τεχνική συντήρηση για την βελτιστοποίηση της λειτουργίας και την αναβάθμιση των λογισμικών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3.3.4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8D188D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3.4</w:t>
            </w:r>
          </w:p>
        </w:tc>
        <w:tc>
          <w:tcPr>
            <w:tcW w:w="90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Ανανέωση συμβολαίων συντήρησης και προστασίας για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FortiMail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-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VM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04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3.4.1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n-US" w:eastAsia="zh-CN" w:bidi="hi-IN"/>
              </w:rPr>
              <w:t>FortiCare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n-US" w:eastAsia="zh-CN" w:bidi="hi-IN"/>
              </w:rPr>
              <w:t xml:space="preserve"> Premium and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n-US" w:eastAsia="zh-CN" w:bidi="hi-IN"/>
              </w:rPr>
              <w:t>FortiGuard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n-US" w:eastAsia="zh-CN" w:bidi="hi-IN"/>
              </w:rPr>
              <w:t xml:space="preserve"> Enterprise ATP Bundle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l-GR" w:eastAsia="zh-CN" w:bidi="hi-IN"/>
              </w:rPr>
              <w:t>για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n-US" w:eastAsia="zh-CN" w:bidi="hi-IN"/>
              </w:rPr>
              <w:t xml:space="preserve">: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FortiMail-VM04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FC-10-0VM04-643-02-12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3.4.2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Τεχνική υποστήριξη 24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x7x365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="Liberation Serif" w:eastAsia="NSimSun" w:hAnsi="Liberation Serif" w:cs="Mangal" w:hint="eastAsia"/>
                <w:kern w:val="2"/>
                <w:sz w:val="24"/>
                <w:lang w:val="el-GR" w:eastAsia="zh-CN" w:bidi="hi-IN"/>
              </w:rPr>
              <w:br w:type="page"/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3.4.3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Επιτόπια τεχνική συντήρηση για την βελτιστοποίηση της λειτουργίας και την αναβάθμιση των λογισμικών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3.4.4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</w:tbl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tbl>
      <w:tblPr>
        <w:tblW w:w="9695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2975"/>
        <w:gridCol w:w="2123"/>
        <w:gridCol w:w="1148"/>
        <w:gridCol w:w="1190"/>
        <w:gridCol w:w="1624"/>
        <w:gridCol w:w="10"/>
      </w:tblGrid>
      <w:tr w:rsidR="00273CDC" w:rsidRPr="007C4C10" w:rsidTr="00FF4924">
        <w:tc>
          <w:tcPr>
            <w:tcW w:w="969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741EBF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741EBF">
              <w:rPr>
                <w:rFonts w:asciiTheme="minorHAnsi" w:eastAsia="NSimSun" w:hAnsiTheme="minorHAnsi" w:cstheme="minorHAnsi"/>
                <w:b/>
                <w:kern w:val="2"/>
                <w:sz w:val="24"/>
                <w:lang w:val="el-GR" w:eastAsia="zh-CN" w:bidi="hi-IN"/>
              </w:rPr>
              <w:br w:type="page"/>
            </w:r>
            <w:r w:rsidRPr="00741EBF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ΠΙΝΑΚΑΣ 4</w:t>
            </w:r>
          </w:p>
        </w:tc>
      </w:tr>
      <w:tr w:rsidR="00273CDC" w:rsidRPr="008D188D" w:rsidTr="00FF4924">
        <w:tc>
          <w:tcPr>
            <w:tcW w:w="969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741EBF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741EBF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ΟΜΑΔΑ 4: Ανανέωση συμβολαίων συντήρησης και αδειών χρήσης λογισμικών </w:t>
            </w:r>
            <w:proofErr w:type="spellStart"/>
            <w:r w:rsidRPr="00741EBF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Cisco</w:t>
            </w:r>
            <w:proofErr w:type="spellEnd"/>
          </w:p>
        </w:tc>
      </w:tr>
      <w:tr w:rsidR="00273CDC" w:rsidRPr="007C4C10" w:rsidTr="00FF4924">
        <w:trPr>
          <w:trHeight w:val="484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741EBF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741EBF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A/A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741EBF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741EBF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ΠΡΟΔΙΑΓΡΑΦΗ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741EBF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741EBF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Ενδεικτικός κωδικός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741EBF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741EBF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ΑΠΑΙΤΗΣΗ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741EBF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741EBF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ΑΠΑΝΤΗΣΗ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741EBF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741EBF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ΠΑΡΑΠΟΜΠΗ</w:t>
            </w:r>
          </w:p>
        </w:tc>
      </w:tr>
      <w:tr w:rsidR="00273CDC" w:rsidRPr="008D188D" w:rsidTr="00FF4924">
        <w:trPr>
          <w:gridAfter w:val="1"/>
          <w:wAfter w:w="10" w:type="dxa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4.1</w:t>
            </w:r>
          </w:p>
        </w:tc>
        <w:tc>
          <w:tcPr>
            <w:tcW w:w="90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Συμβόλαια συντήρησης για 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Cisco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Telepresence</w:t>
            </w:r>
          </w:p>
        </w:tc>
      </w:tr>
      <w:tr w:rsidR="00273CDC" w:rsidRPr="007C4C10" w:rsidTr="00FF4924">
        <w:trPr>
          <w:gridAfter w:val="1"/>
          <w:wAfter w:w="10" w:type="dxa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4.1.1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Cisco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SmartNet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Total Care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για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: 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CTS-CTRL-DV10</w:t>
            </w:r>
          </w:p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l-GR" w:eastAsia="zh-CN" w:bidi="hi-IN"/>
              </w:rPr>
              <w:t>CON-ECDN-CT2S10SC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rPr>
          <w:gridAfter w:val="1"/>
          <w:wAfter w:w="10" w:type="dxa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4.1.2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Cisco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SmartNet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Total Care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για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: CTS-SX80-K9</w:t>
            </w:r>
          </w:p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SN:</w:t>
            </w: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FTT204901P3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l-GR" w:eastAsia="zh-CN" w:bidi="hi-IN"/>
              </w:rPr>
              <w:t>CON-ECDN-CT9NK9SS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rPr>
          <w:gridAfter w:val="1"/>
          <w:wAfter w:w="10" w:type="dxa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4.1.3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8D188D" w:rsidTr="00FF492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4.2</w:t>
            </w:r>
          </w:p>
        </w:tc>
        <w:tc>
          <w:tcPr>
            <w:tcW w:w="90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Συμβόλαιο υποστήριξης και άδειες για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Wireless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 LAN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Controller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Cisco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 5520</w:t>
            </w:r>
          </w:p>
        </w:tc>
      </w:tr>
      <w:tr w:rsidR="00273CDC" w:rsidRPr="007C4C10" w:rsidTr="00FF492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4.2.1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Τεχνική υποστήριξη για υφιστάμενους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wireless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LAN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Controllers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l-GR" w:eastAsia="zh-CN" w:bidi="hi-IN"/>
              </w:rPr>
              <w:t>Cisco</w:t>
            </w:r>
            <w:proofErr w:type="spellEnd"/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l-GR" w:eastAsia="zh-CN" w:bidi="hi-IN"/>
              </w:rPr>
              <w:t xml:space="preserve"> 5520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με στοιχεία: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(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) PID: AIR-CT5520-K9,  VID: V01,  SN: FCH2029V1TJ,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και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(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β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) PID: AIR-CT5520-K9,  VID: V01,  SN: FCH2226VEQ2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spacing w:after="0"/>
              <w:jc w:val="left"/>
              <w:rPr>
                <w:rFonts w:ascii="Liberation Serif" w:eastAsia="NSimSun" w:hAnsi="Liberation Serif" w:cs="Mangal" w:hint="eastAsia"/>
                <w:color w:val="000000" w:themeColor="text1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="Liberation Serif" w:eastAsia="NSimSun" w:hAnsi="Liberation Serif" w:cs="Mangal"/>
                <w:color w:val="000000" w:themeColor="text1"/>
                <w:kern w:val="2"/>
                <w:szCs w:val="22"/>
                <w:lang w:val="el-GR" w:eastAsia="zh-CN" w:bidi="hi-IN"/>
              </w:rPr>
              <w:t>CON-SNT-AIRT5520</w:t>
            </w:r>
          </w:p>
          <w:p w:rsidR="00273CDC" w:rsidRPr="007C4C10" w:rsidRDefault="00273CDC" w:rsidP="00FF4924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4.2.2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Migration Licenses (x100)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για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υφιστάμενους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wireless LAN Controllers </w:t>
            </w: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Cisco 5520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με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στοιχεία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: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(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) PID: AIR-CT5520-K9,  VID: V01,  SN: FCH2029V1TJ,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και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(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β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) PID: AIR-CT5520-K9,  VID: V01,  SN: FCH2226VEQ2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n-US" w:eastAsia="en-US"/>
              </w:rPr>
            </w:pPr>
            <w:r w:rsidRPr="007C4C10">
              <w:rPr>
                <w:rFonts w:asciiTheme="minorHAnsi" w:eastAsia="NSimSun" w:hAnsiTheme="minorHAnsi" w:cstheme="minorHAnsi"/>
                <w:color w:val="000000" w:themeColor="text1"/>
                <w:kern w:val="2"/>
                <w:szCs w:val="22"/>
                <w:lang w:val="el-GR" w:eastAsia="zh-CN" w:bidi="hi-IN"/>
              </w:rPr>
              <w:t>CON-SNT-PROMOCT9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4.2.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3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</w:tbl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/>
    <w:p w:rsidR="00273CDC" w:rsidRDefault="00273CDC">
      <w:bookmarkStart w:id="0" w:name="_GoBack"/>
      <w:bookmarkEnd w:id="0"/>
    </w:p>
    <w:tbl>
      <w:tblPr>
        <w:tblW w:w="9685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2975"/>
        <w:gridCol w:w="2123"/>
        <w:gridCol w:w="1148"/>
        <w:gridCol w:w="1190"/>
        <w:gridCol w:w="1624"/>
      </w:tblGrid>
      <w:tr w:rsidR="00273CDC" w:rsidRPr="007C4C10" w:rsidTr="00FF4924">
        <w:tc>
          <w:tcPr>
            <w:tcW w:w="9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130FDA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n-US" w:eastAsia="zh-CN" w:bidi="hi-IN"/>
              </w:rPr>
            </w:pP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ΠΙΝΑΚΑΣ </w:t>
            </w: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5</w:t>
            </w:r>
          </w:p>
        </w:tc>
      </w:tr>
      <w:tr w:rsidR="00273CDC" w:rsidRPr="007C4C10" w:rsidTr="00FF4924">
        <w:tc>
          <w:tcPr>
            <w:tcW w:w="9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130FDA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n-US" w:eastAsia="zh-CN" w:bidi="hi-IN"/>
              </w:rPr>
            </w:pP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ΟΜΑΔΑ</w:t>
            </w: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 xml:space="preserve"> 5: </w:t>
            </w: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Ανανέωση</w:t>
            </w: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 xml:space="preserve"> </w:t>
            </w: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αδειών</w:t>
            </w: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 xml:space="preserve"> </w:t>
            </w: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χρήσης</w:t>
            </w:r>
            <w:r w:rsidRPr="00130FDA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 xml:space="preserve"> </w:t>
            </w:r>
            <w:r w:rsidRPr="00130FDA">
              <w:rPr>
                <w:rFonts w:asciiTheme="minorHAnsi" w:eastAsia="NSimSun" w:hAnsiTheme="minorHAnsi" w:cstheme="minorHAnsi"/>
                <w:b/>
                <w:kern w:val="2"/>
                <w:szCs w:val="22"/>
                <w:lang w:val="en-US" w:eastAsia="zh-CN" w:bidi="hi-IN"/>
              </w:rPr>
              <w:t>Creative Cloud for teams</w:t>
            </w:r>
          </w:p>
        </w:tc>
      </w:tr>
      <w:tr w:rsidR="00273CDC" w:rsidRPr="007C4C10" w:rsidTr="00FF4924">
        <w:trPr>
          <w:trHeight w:val="484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130FDA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130FDA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A/A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130FDA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130FDA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ΠΡΟΔΙΑΓΡΑΦΗ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130FDA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130FDA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Ενδεικτικός κωδικός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130FDA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130FDA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ΑΠΑΙΤΗΣΗ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130FDA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130FDA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ΑΠΑΝΤΗΣΗ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130FDA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130FDA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ΠΑΡΑΠΟΜΠΗ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5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.1</w:t>
            </w:r>
          </w:p>
        </w:tc>
        <w:tc>
          <w:tcPr>
            <w:tcW w:w="90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kern w:val="2"/>
                <w:szCs w:val="22"/>
                <w:lang w:val="en-US" w:eastAsia="zh-CN" w:bidi="hi-IN"/>
              </w:rPr>
              <w:t>Adobe Creative Cloud for teams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5.1.1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Αριθμός αδειών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5.1.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5.1.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Αφορά τον υφιστάμενο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VIP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number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του Ιδρύματος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5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.2</w:t>
            </w:r>
          </w:p>
        </w:tc>
        <w:tc>
          <w:tcPr>
            <w:tcW w:w="90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proofErr w:type="spellStart"/>
            <w:r w:rsidRPr="007C4C10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Adobe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Acrobat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 xml:space="preserve">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Pro</w:t>
            </w:r>
            <w:proofErr w:type="spellEnd"/>
            <w:r w:rsidRPr="007C4C10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 xml:space="preserve"> DC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5.2.1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Αριθμός αδειών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70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5.2.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τουλάχιστον ενός έτους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5.2.3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Αφορά τον υφιστάμενο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VIP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number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του Ιδρύματος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</w:tbl>
    <w:p w:rsidR="00273CDC" w:rsidRDefault="00273CDC"/>
    <w:p w:rsidR="00273CDC" w:rsidRDefault="00273CDC"/>
    <w:tbl>
      <w:tblPr>
        <w:tblW w:w="9695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2975"/>
        <w:gridCol w:w="2123"/>
        <w:gridCol w:w="1148"/>
        <w:gridCol w:w="1190"/>
        <w:gridCol w:w="1634"/>
      </w:tblGrid>
      <w:tr w:rsidR="00273CDC" w:rsidRPr="007C4C10" w:rsidTr="00FF4924">
        <w:tc>
          <w:tcPr>
            <w:tcW w:w="96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75F41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75F41">
              <w:rPr>
                <w:rFonts w:asciiTheme="minorHAnsi" w:eastAsia="NSimSun" w:hAnsiTheme="minorHAnsi" w:cstheme="minorHAnsi"/>
                <w:b/>
                <w:kern w:val="2"/>
                <w:sz w:val="24"/>
                <w:u w:val="single"/>
                <w:lang w:val="el-GR" w:eastAsia="zh-CN" w:bidi="hi-IN"/>
              </w:rPr>
              <w:br w:type="page"/>
            </w:r>
            <w:r w:rsidRPr="00E75F41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ΠΙΝΑΚΑΣ 6</w:t>
            </w:r>
          </w:p>
        </w:tc>
      </w:tr>
      <w:tr w:rsidR="00273CDC" w:rsidRPr="008D188D" w:rsidTr="00FF4924">
        <w:tc>
          <w:tcPr>
            <w:tcW w:w="96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75F41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E75F41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ΟΜΑΔΑ 6: </w:t>
            </w:r>
            <w:r w:rsidRPr="00E75F41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szCs w:val="22"/>
                <w:lang w:val="el-GR" w:eastAsia="zh-CN" w:bidi="hi-IN"/>
              </w:rPr>
              <w:t xml:space="preserve">Ακαδημαϊκές Άδειες προμήθειας και υποστήριξης </w:t>
            </w:r>
            <w:r w:rsidRPr="00E75F41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szCs w:val="22"/>
                <w:lang w:val="en-US" w:eastAsia="zh-CN" w:bidi="hi-IN"/>
              </w:rPr>
              <w:t>VMware</w:t>
            </w:r>
          </w:p>
        </w:tc>
      </w:tr>
      <w:tr w:rsidR="00273CDC" w:rsidRPr="007C4C10" w:rsidTr="00FF4924">
        <w:trPr>
          <w:trHeight w:val="484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75F41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75F41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A/A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75F41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75F41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ΠΡΟΔΙΑΓΡΑΦΗ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75F41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75F41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Ενδεικτικός κωδικός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75F41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75F41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ΑΠΑΙΤΗΣΗ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75F41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75F41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ΑΠΑΝΤΗΣΗ</w:t>
            </w:r>
          </w:p>
        </w:tc>
        <w:tc>
          <w:tcPr>
            <w:tcW w:w="16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75F41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75F41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ΠΑΡΑΠΟΜΠΗ</w:t>
            </w:r>
          </w:p>
        </w:tc>
      </w:tr>
      <w:tr w:rsidR="00273CDC" w:rsidRPr="008D188D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6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.1</w:t>
            </w:r>
          </w:p>
        </w:tc>
        <w:tc>
          <w:tcPr>
            <w:tcW w:w="90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szCs w:val="22"/>
                <w:lang w:val="el-GR" w:eastAsia="zh-CN" w:bidi="hi-IN"/>
              </w:rPr>
              <w:t xml:space="preserve">Ακαδημαϊκές Άδειες προμήθειας και υποστήριξης 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vSphere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6.1.1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Academic VMware vSphere 8 Standard for 1 processor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</w:pPr>
            <w:r w:rsidRPr="007C4C10">
              <w:rPr>
                <w:rFonts w:asciiTheme="minorHAnsi" w:eastAsia="NSimSun" w:hAnsiTheme="minorHAnsi" w:cstheme="minorHAnsi"/>
                <w:color w:val="000000"/>
                <w:kern w:val="2"/>
                <w:szCs w:val="22"/>
                <w:lang w:val="el-GR" w:eastAsia="zh-CN" w:bidi="hi-IN"/>
              </w:rPr>
              <w:t>VS8-STD-A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6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6.1.2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Academic Basic Support/Subscription for VMware vSphere 8 Standard for 1 processor for 1 year.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VS8-STD-G-SSS-A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6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6.1.3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Έκδοση Λογισμικού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shd w:val="clear" w:color="auto" w:fill="FFFFFF"/>
                <w:lang w:val="el-GR" w:eastAsia="zh-CN" w:bidi="hi-IN"/>
              </w:rPr>
              <w:t>≥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 xml:space="preserve"> 7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6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.1.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Χρονική διάρκεια υποστήριξης τουλάχιστον ενός έτους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6.1.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Προσθήκη στον υφιστάμενο λογαριασμό του Ιδρύματος:</w:t>
            </w:r>
          </w:p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620514352-University of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Patras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8D188D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6.2</w:t>
            </w:r>
          </w:p>
        </w:tc>
        <w:tc>
          <w:tcPr>
            <w:tcW w:w="90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 w:val="24"/>
                <w:lang w:val="el-GR" w:eastAsia="zh-CN" w:bidi="hi-IN"/>
              </w:rPr>
              <w:t xml:space="preserve">Ανανέωση Ακαδημαϊκής άδειας υποστήριξης </w:t>
            </w:r>
            <w:proofErr w:type="spellStart"/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 w:val="24"/>
                <w:lang w:val="en-US" w:eastAsia="zh-CN" w:bidi="hi-IN"/>
              </w:rPr>
              <w:t>vCenter</w:t>
            </w:r>
            <w:proofErr w:type="spellEnd"/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6.2.1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Academic Basic Support/Subscription VMware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lastRenderedPageBreak/>
              <w:t>vCenter</w:t>
            </w:r>
            <w:proofErr w:type="spellEnd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Server 7 Standard for vSphere 7 (Per Instance) for 3 years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lastRenderedPageBreak/>
              <w:t>VCS7-STD-3G-SSS-A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,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lastRenderedPageBreak/>
              <w:t>VCS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8</w:t>
            </w: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-STD-3G-SSS-A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lastRenderedPageBreak/>
              <w:t>6.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2.2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Προσθήκη στον υφιστάμενο λογαριασμό του Ιδρύματος:</w:t>
            </w:r>
          </w:p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620514352-University of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Patras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8D188D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6.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3</w:t>
            </w:r>
          </w:p>
        </w:tc>
        <w:tc>
          <w:tcPr>
            <w:tcW w:w="90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 w:val="24"/>
                <w:lang w:val="el-GR" w:eastAsia="zh-CN" w:bidi="hi-IN"/>
              </w:rPr>
              <w:t xml:space="preserve">Ανανέωση Ακαδημαϊκών αδειών υποστήριξης 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 w:val="24"/>
                <w:lang w:val="en-US" w:eastAsia="zh-CN" w:bidi="hi-IN"/>
              </w:rPr>
              <w:t>vSphere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6.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Academic Basic Support/Subscription for VMware vSphere 7 Standard for 1 processor for 3 years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VS7-STD-3G-SSS-A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,</w:t>
            </w:r>
          </w:p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VS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8</w:t>
            </w:r>
            <w:r w:rsidRPr="007C4C10">
              <w:rPr>
                <w:rFonts w:asciiTheme="minorHAnsi" w:eastAsia="NSimSun" w:hAnsiTheme="minorHAnsi" w:cstheme="minorHAnsi" w:hint="eastAsia"/>
                <w:kern w:val="2"/>
                <w:szCs w:val="22"/>
                <w:lang w:val="en-US" w:eastAsia="zh-CN" w:bidi="hi-IN"/>
              </w:rPr>
              <w:t>-STD-3G-SSS-A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14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6.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3.2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Προσθήκη στον υφιστάμενο λογαριασμό του Ιδρύματος:</w:t>
            </w:r>
          </w:p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620514352-University of </w:t>
            </w:r>
            <w:proofErr w:type="spellStart"/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Patras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</w:tbl>
    <w:p w:rsidR="00273CDC" w:rsidRDefault="00273CDC"/>
    <w:p w:rsidR="00273CDC" w:rsidRDefault="00273CDC"/>
    <w:tbl>
      <w:tblPr>
        <w:tblW w:w="9695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2975"/>
        <w:gridCol w:w="2123"/>
        <w:gridCol w:w="1148"/>
        <w:gridCol w:w="1190"/>
        <w:gridCol w:w="1634"/>
      </w:tblGrid>
      <w:tr w:rsidR="00273CDC" w:rsidRPr="007C4C10" w:rsidTr="00FF4924">
        <w:tc>
          <w:tcPr>
            <w:tcW w:w="96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94D45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n-US" w:eastAsia="zh-CN" w:bidi="hi-IN"/>
              </w:rPr>
            </w:pPr>
            <w:r w:rsidRPr="00E94D45">
              <w:rPr>
                <w:rFonts w:asciiTheme="minorHAnsi" w:eastAsia="NSimSun" w:hAnsiTheme="minorHAnsi" w:cstheme="minorHAnsi"/>
                <w:b/>
                <w:kern w:val="2"/>
                <w:sz w:val="24"/>
                <w:u w:val="single"/>
                <w:lang w:val="el-GR" w:eastAsia="zh-CN" w:bidi="hi-IN"/>
              </w:rPr>
              <w:br w:type="page"/>
            </w:r>
            <w:r w:rsidRPr="00E94D45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ΠΙΝΑΚΑΣ 7</w:t>
            </w:r>
          </w:p>
        </w:tc>
      </w:tr>
      <w:tr w:rsidR="00273CDC" w:rsidRPr="008D188D" w:rsidTr="00FF4924">
        <w:tc>
          <w:tcPr>
            <w:tcW w:w="96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94D45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E94D45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 xml:space="preserve">ΟΜΑΔΑ 7: </w:t>
            </w:r>
            <w:r w:rsidRPr="00E94D4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sz w:val="24"/>
                <w:lang w:val="el-GR" w:eastAsia="el-GR" w:bidi="hi-IN"/>
              </w:rPr>
              <w:t xml:space="preserve">Προμήθεια επέκτασης υποστήριξης συστημάτων </w:t>
            </w:r>
            <w:r w:rsidRPr="00E94D45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sz w:val="24"/>
                <w:lang w:val="en-US" w:eastAsia="el-GR" w:bidi="hi-IN"/>
              </w:rPr>
              <w:t>Dell</w:t>
            </w:r>
          </w:p>
        </w:tc>
      </w:tr>
      <w:tr w:rsidR="00273CDC" w:rsidRPr="007C4C10" w:rsidTr="00FF4924">
        <w:trPr>
          <w:trHeight w:val="484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94D45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94D45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A/A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94D45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94D45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ΠΡΟΔΙΑΓΡΑΦΗ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94D45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94D45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Ενδεικτικός κωδικός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94D45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94D45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ΑΠΑΙΤΗΣΗ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94D45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94D45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ΑΠΑΝΤΗΣΗ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73CDC" w:rsidRPr="00E94D45" w:rsidRDefault="00273CDC" w:rsidP="00FF4924">
            <w:pPr>
              <w:widowControl w:val="0"/>
              <w:suppressLineNumbers/>
              <w:spacing w:after="0"/>
              <w:ind w:right="225"/>
              <w:jc w:val="center"/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</w:pPr>
            <w:r w:rsidRPr="00E94D45">
              <w:rPr>
                <w:rFonts w:asciiTheme="minorHAnsi" w:eastAsia="NSimSun" w:hAnsiTheme="minorHAnsi" w:cstheme="minorHAnsi"/>
                <w:b/>
                <w:kern w:val="2"/>
                <w:szCs w:val="22"/>
                <w:lang w:val="el-GR" w:eastAsia="zh-CN" w:bidi="hi-IN"/>
              </w:rPr>
              <w:t>ΠΑΡΑΠΟΜΠΗ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  <w:t>7</w:t>
            </w:r>
            <w:r w:rsidRPr="007C4C10"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  <w:t>.1</w:t>
            </w:r>
          </w:p>
        </w:tc>
        <w:tc>
          <w:tcPr>
            <w:tcW w:w="90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sz w:val="24"/>
                <w:lang w:val="el-GR" w:eastAsia="el-GR" w:bidi="hi-IN"/>
              </w:rPr>
              <w:t xml:space="preserve">Επέκταση υποστήριξης συστημάτων </w:t>
            </w:r>
            <w:r w:rsidRPr="007C4C10">
              <w:rPr>
                <w:rFonts w:asciiTheme="minorHAnsi" w:eastAsia="NSimSun" w:hAnsiTheme="minorHAnsi" w:cstheme="minorHAnsi"/>
                <w:b/>
                <w:bCs/>
                <w:color w:val="000000" w:themeColor="text1"/>
                <w:kern w:val="2"/>
                <w:sz w:val="24"/>
                <w:lang w:val="en-US" w:eastAsia="el-GR" w:bidi="hi-IN"/>
              </w:rPr>
              <w:t>Dell</w:t>
            </w: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7.1.1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Επιτόπια υποστήριξη NBD</w:t>
            </w:r>
            <w:r w:rsidRPr="007C4C10">
              <w:rPr>
                <w:rFonts w:asciiTheme="minorHAnsi" w:eastAsia="NSimSun" w:hAnsiTheme="minorHAnsi" w:cstheme="minorHAnsi"/>
                <w:color w:val="70AD47" w:themeColor="accent6"/>
                <w:kern w:val="2"/>
                <w:sz w:val="24"/>
                <w:lang w:val="en-US" w:eastAsia="el-GR" w:bidi="hi-IN"/>
              </w:rPr>
              <w:t xml:space="preserve"> 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color w:val="000000"/>
                <w:kern w:val="2"/>
                <w:szCs w:val="22"/>
                <w:lang w:val="el-GR" w:eastAsia="el-GR" w:bidi="hi-IN"/>
              </w:rPr>
              <w:t>862-BBHQ</w:t>
            </w: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NAI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7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.1.2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Αριθμός συστημάτων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7.1.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color w:val="000000"/>
                <w:kern w:val="2"/>
                <w:szCs w:val="22"/>
                <w:lang w:val="el-GR" w:eastAsia="el-GR" w:bidi="hi-IN"/>
              </w:rPr>
              <w:t>Διάρκεια σε έτη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3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  <w:tr w:rsidR="00273CDC" w:rsidRPr="007C4C10" w:rsidTr="00FF4924"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>7.1.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Αφορά</w:t>
            </w: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  <w:t xml:space="preserve"> SERVICE TAGS</w:t>
            </w:r>
          </w:p>
          <w:p w:rsidR="00273CDC" w:rsidRPr="007C4C10" w:rsidRDefault="00273CDC" w:rsidP="00FF4924">
            <w:pPr>
              <w:spacing w:after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color w:val="000000"/>
                <w:kern w:val="2"/>
                <w:szCs w:val="22"/>
                <w:lang w:val="en-US" w:eastAsia="el-GR" w:bidi="hi-IN"/>
              </w:rPr>
              <w:t>DT6ZT73</w:t>
            </w:r>
          </w:p>
          <w:p w:rsidR="00273CDC" w:rsidRPr="007C4C10" w:rsidRDefault="00273CDC" w:rsidP="00FF4924">
            <w:pPr>
              <w:spacing w:after="0"/>
              <w:jc w:val="left"/>
              <w:rPr>
                <w:rFonts w:asciiTheme="minorHAnsi" w:eastAsia="NSimSun" w:hAnsiTheme="minorHAnsi" w:cstheme="minorHAnsi"/>
                <w:b/>
                <w:bCs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color w:val="000000"/>
                <w:kern w:val="2"/>
                <w:szCs w:val="22"/>
                <w:lang w:val="en-US" w:eastAsia="el-GR" w:bidi="hi-IN"/>
              </w:rPr>
              <w:t>GT6ZT73</w:t>
            </w:r>
          </w:p>
          <w:p w:rsidR="00273CDC" w:rsidRPr="007C4C10" w:rsidRDefault="00273CDC" w:rsidP="00FF4924">
            <w:pPr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b/>
                <w:bCs/>
                <w:color w:val="000000"/>
                <w:kern w:val="2"/>
                <w:szCs w:val="22"/>
                <w:lang w:val="en-US" w:eastAsia="el-GR" w:bidi="hi-IN"/>
              </w:rPr>
              <w:t>FT6ZT73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n-US" w:eastAsia="zh-CN" w:bidi="hi-IN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center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  <w:r w:rsidRPr="007C4C10"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  <w:t>ΝΑΙ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CDC" w:rsidRPr="007C4C10" w:rsidRDefault="00273CDC" w:rsidP="00FF4924">
            <w:pPr>
              <w:widowControl w:val="0"/>
              <w:suppressLineNumbers/>
              <w:snapToGrid w:val="0"/>
              <w:spacing w:after="0"/>
              <w:jc w:val="left"/>
              <w:rPr>
                <w:rFonts w:asciiTheme="minorHAnsi" w:eastAsia="NSimSun" w:hAnsiTheme="minorHAnsi" w:cstheme="minorHAnsi"/>
                <w:kern w:val="2"/>
                <w:szCs w:val="22"/>
                <w:lang w:val="el-GR" w:eastAsia="zh-CN" w:bidi="hi-IN"/>
              </w:rPr>
            </w:pPr>
          </w:p>
        </w:tc>
      </w:tr>
    </w:tbl>
    <w:p w:rsidR="00273CDC" w:rsidRDefault="00273CDC"/>
    <w:sectPr w:rsidR="00273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C"/>
    <w:rsid w:val="000D06D4"/>
    <w:rsid w:val="00273CDC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62DC"/>
  <w15:chartTrackingRefBased/>
  <w15:docId w15:val="{77A49488-719F-4B96-944F-F245B90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D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uppressAutoHyphens w:val="0"/>
      <w:spacing w:after="160" w:line="25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2023-05-25T09:20:00Z</dcterms:created>
  <dcterms:modified xsi:type="dcterms:W3CDTF">2023-05-25T09:24:00Z</dcterms:modified>
</cp:coreProperties>
</file>