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74AC9B" w14:textId="77777777" w:rsidR="004C1B8D" w:rsidRDefault="004C1B8D" w:rsidP="004C1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Ε Ν Δ Ε Ι Κ Τ Ι Κ Ο  Ε Ν Τ Υ Π Ο  Ο Ι Κ Ο Ν Ο Μ Ι Κ Η Σ  Π Ρ Ο Σ Φ Ο Ρ ΑΣ</w:t>
      </w:r>
    </w:p>
    <w:p w14:paraId="700E89A0" w14:textId="77777777" w:rsidR="004C1B8D" w:rsidRDefault="004C1B8D" w:rsidP="004C1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78C2BEBA" w14:textId="77777777" w:rsidR="004C1B8D" w:rsidRDefault="004C1B8D" w:rsidP="004C1B8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Του . . . . . . . . . . . . . . . . . . . . . . . . . . . . . . . . . . . . . . . . . . . . . . . . . . . . . κατοίκου . . . . . . . . . . . . . οδός . . . . . . . . . . . . . . . . . . . . . . . . . . . . . 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 αριθμ. . . . . . . .Τηλ.:. . . . . . . . . . . . . . . . . . . . . .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eastAsia="Times New Roman" w:hAnsi="Times New Roman" w:cs="Times New Roman"/>
          <w:sz w:val="24"/>
          <w:szCs w:val="24"/>
        </w:rPr>
        <w:t>: . . . . . . . . . . . . . . . . . . . . . . . . . . .</w:t>
      </w:r>
    </w:p>
    <w:p w14:paraId="3E8F68D6" w14:textId="77777777" w:rsidR="004C1B8D" w:rsidRDefault="004C1B8D" w:rsidP="004C1B8D">
      <w:pPr>
        <w:autoSpaceDE w:val="0"/>
        <w:autoSpaceDN w:val="0"/>
        <w:adjustRightInd w:val="0"/>
        <w:ind w:left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621BCC4C" w14:textId="6EC60A8B" w:rsidR="004C1B8D" w:rsidRDefault="004C1B8D" w:rsidP="004C1B8D">
      <w:pPr>
        <w:autoSpaceDE w:val="0"/>
        <w:autoSpaceDN w:val="0"/>
        <w:adjustRightInd w:val="0"/>
        <w:ind w:left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Οι τιμές της παρούσης προσφοράς αφορούν την προμήθεια ειδών σύμφωνα με το Παράρτημα και περιλαμβάνουν εν γένει όλες τις απαιτούμενες δαπάνες, προμήθειας και μεταφοράς φορτώσεως - εκφορτώσεως των ανωτέρω ειδών. Ήτοι:</w:t>
      </w:r>
    </w:p>
    <w:p w14:paraId="5F795AA5" w14:textId="77777777" w:rsidR="004C1B8D" w:rsidRDefault="004C1B8D" w:rsidP="004C1B8D">
      <w:pPr>
        <w:autoSpaceDE w:val="0"/>
        <w:autoSpaceDN w:val="0"/>
        <w:adjustRightInd w:val="0"/>
        <w:ind w:left="142"/>
        <w:jc w:val="both"/>
        <w:rPr>
          <w:rFonts w:ascii="Times New Roman" w:hAnsi="Times New Roman" w:cs="Times New Roman"/>
          <w:b/>
        </w:rPr>
      </w:pPr>
      <w:r>
        <w:rPr>
          <w:rFonts w:ascii="Times New Roman" w:eastAsia="Calibri" w:hAnsi="Times New Roman" w:cs="Times New Roman"/>
          <w:b/>
          <w:color w:val="1A1A1A"/>
          <w:lang w:eastAsia="en-US"/>
        </w:rPr>
        <w:t xml:space="preserve"> «Προμήθεια Εργαστηριακών Αντιδραστηρίων και Διαλυτών - Ακατακύρωτα αρ. Διακ.  46/2023</w:t>
      </w:r>
      <w:r>
        <w:rPr>
          <w:rFonts w:ascii="Times New Roman" w:eastAsia="Calibri" w:hAnsi="Times New Roman" w:cs="Times New Roman"/>
          <w:b/>
          <w:color w:val="000000"/>
        </w:rPr>
        <w:t xml:space="preserve">» </w:t>
      </w:r>
      <w:r>
        <w:rPr>
          <w:rFonts w:ascii="Times New Roman" w:eastAsia="Calibri" w:hAnsi="Times New Roman" w:cs="Times New Roman"/>
          <w:b/>
          <w:color w:val="1A1A1A"/>
          <w:lang w:eastAsia="en-US"/>
        </w:rPr>
        <w:t>(Π-72/2024)</w:t>
      </w:r>
    </w:p>
    <w:p w14:paraId="5A1B67D6" w14:textId="583AFE81" w:rsidR="00FF0C45" w:rsidRDefault="00FF0C45" w:rsidP="00803490">
      <w:pPr>
        <w:jc w:val="center"/>
        <w:rPr>
          <w:rFonts w:ascii="Times New Roman" w:hAnsi="Times New Roman" w:cs="Times New Roman"/>
          <w:bCs/>
          <w:lang w:eastAsia="zh-CN"/>
        </w:rPr>
      </w:pPr>
    </w:p>
    <w:tbl>
      <w:tblPr>
        <w:tblW w:w="1502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851"/>
        <w:gridCol w:w="1134"/>
        <w:gridCol w:w="3827"/>
        <w:gridCol w:w="1276"/>
        <w:gridCol w:w="1701"/>
        <w:gridCol w:w="1134"/>
        <w:gridCol w:w="850"/>
        <w:gridCol w:w="1701"/>
        <w:gridCol w:w="1843"/>
      </w:tblGrid>
      <w:tr w:rsidR="003152B3" w:rsidRPr="00972133" w14:paraId="5A91B30C" w14:textId="77777777" w:rsidTr="003152B3">
        <w:trPr>
          <w:trHeight w:val="989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  <w:hideMark/>
          </w:tcPr>
          <w:p w14:paraId="73ECB6D8" w14:textId="77777777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1D0B4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  <w:t>Α/Α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36CB0FA" w14:textId="7FDCB2BE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1D0B4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  <w:t>Α/Α από αρ.Διακ. 46/23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  <w:hideMark/>
          </w:tcPr>
          <w:p w14:paraId="5B2F7F11" w14:textId="5E202D0A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1D0B4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  <w:t>CAS</w:t>
            </w:r>
            <w:r w:rsidRPr="001D0B4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  <w:br/>
              <w:t>NUMBER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  <w:hideMark/>
          </w:tcPr>
          <w:p w14:paraId="482AA018" w14:textId="77777777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1D0B4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  <w:t>Περιγραφή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  <w:hideMark/>
          </w:tcPr>
          <w:p w14:paraId="264C884B" w14:textId="77777777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1D0B4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  <w:t>Μονάδα μέτρησης (ζητούμενη συσκευασία)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  <w:hideMark/>
          </w:tcPr>
          <w:p w14:paraId="7826AE6B" w14:textId="77777777" w:rsidR="003152B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1D0B4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  <w:t>Προϋπολογισθείσα τιμή χωρίς ΦΠΑ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  <w:t>/ανα τεμαχιο</w:t>
            </w:r>
          </w:p>
          <w:p w14:paraId="61157B56" w14:textId="40437D32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1D0B4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  <w:t>σε €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  <w:hideMark/>
          </w:tcPr>
          <w:p w14:paraId="10298722" w14:textId="7620CF5B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1D0B4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  <w:t>Συντελεστ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  <w:t>.</w:t>
            </w:r>
            <w:r w:rsidRPr="001D0B4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  <w:t xml:space="preserve">  ΦΠΑ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  <w:hideMark/>
          </w:tcPr>
          <w:p w14:paraId="2431E49E" w14:textId="1017F1A1" w:rsidR="003152B3" w:rsidRPr="003152B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zh-CN"/>
              </w:rPr>
            </w:pPr>
            <w:r w:rsidRPr="003152B3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zh-CN"/>
              </w:rPr>
              <w:t>Ποσότητα.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  <w:hideMark/>
          </w:tcPr>
          <w:p w14:paraId="291C3CE5" w14:textId="23A89191" w:rsidR="003152B3" w:rsidRPr="0031673E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3167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ΠΡΟΣΦΕΡΟΜΕΝΗ ΤΙΜΗ ΧΩΡΙΣ ΦΠΑ/ΤΕΜΑΧΙΟ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hideMark/>
          </w:tcPr>
          <w:p w14:paraId="3B58D936" w14:textId="3B537F0E" w:rsidR="003152B3" w:rsidRPr="0031673E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3167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ΠΡΟΣΦΕΡΟΜΕΝΗ ΤΙΜΗ ΧΩΡΙΣ ΦΠΑ /ΣΥΝΟΛΟ ΠΟΣΟΤΗΤΩΝ</w:t>
            </w:r>
          </w:p>
        </w:tc>
      </w:tr>
      <w:tr w:rsidR="003152B3" w:rsidRPr="00972133" w14:paraId="3153B33C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  <w:hideMark/>
          </w:tcPr>
          <w:p w14:paraId="228EC9AC" w14:textId="34020E7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3DB6BD11" w14:textId="43881BD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B9E0E" w14:textId="4BCE203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920-66-1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B5F5F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1,1,1,3,3,3-Hexafluoro-2-Propanol, &gt;98%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682A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EEA8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84,00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911A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79CE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BCE5E" w14:textId="07B39D5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8D4AD" w14:textId="0C893B4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5C1EC11A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730FDC16" w14:textId="5D709D5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6EFDF1B" w14:textId="57A0924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B2949" w14:textId="267FFBE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1134-36-7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BA193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2-Amino-4-phenylphenol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245E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00C3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95,00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1E31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1B0E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CC665" w14:textId="2FA951C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3CBD1" w14:textId="10A89D5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6B9250C0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2E2FAC8" w14:textId="1267F50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69B0C2F8" w14:textId="46183D6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B998D" w14:textId="0B4ED0E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64-19-7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EC0B1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Acetic Acid, glacial &gt;99.7%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3138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1EC7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9,60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9DFA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61A0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8265C0" w14:textId="7EF3988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864858" w14:textId="0DB1F43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22FCB313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730CE75" w14:textId="42D9D7F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7CC2691" w14:textId="2AF783B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D5052" w14:textId="3D34A5D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64-19-7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F3042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Acetic Acid, standard solution 0.1N,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B1EF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0563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14,40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7EC9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D608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D3A45" w14:textId="7910A0A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11C05" w14:textId="62307BF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FF09B39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536EAFC6" w14:textId="4C645C6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68766557" w14:textId="7483BB6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A30E5" w14:textId="5DF0584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108-24-7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2A599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Acetic Anhydride &gt;99% Reagent grade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7A15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580B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8AF5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7BB74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23538" w14:textId="483F905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081CE" w14:textId="0DEFEC0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91AED31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C7F95F2" w14:textId="4D2F3E1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lastRenderedPageBreak/>
              <w:t>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7CB5C67" w14:textId="7CB9F8D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8669D" w14:textId="211AAF7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67-64-1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57F0F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Acetone 99.6%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83D3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0330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17BA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1FB7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9658A" w14:textId="77941A9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A94076" w14:textId="4991C08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81BC8C4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190A7A99" w14:textId="5D09EEB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83E4B07" w14:textId="058B815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DF48E" w14:textId="6FA496E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79-06-1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BD589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Acrylamide &gt;99% For electrophoresis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BBC7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9F6F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89,82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39A5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4380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15F7CD" w14:textId="377C3AA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04CB6" w14:textId="07CBFB8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3FF48E14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5CF2018F" w14:textId="12C0B0B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77AE53A3" w14:textId="53EE5DA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2BC9D" w14:textId="28D1120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AC1ED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ALCALASE Enzyme, Bacillus licheniformis (Enzyme Commission Number: 3.4.21.14)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E9AB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1E41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155,00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884D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C622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E414B" w14:textId="0C3A6E6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0BACE5" w14:textId="33E2509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4701DDAA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3FB7AA5" w14:textId="35123CC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C54B247" w14:textId="7A8B57C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CDC92" w14:textId="75CB890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9005-38-3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66B3B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Alginic acid sodium salt Viscosity 15-25 cP, 1 % in H2O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CBE5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F7B1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290A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51CD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FE501" w14:textId="490681F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13819" w14:textId="38A9113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40539C6D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DA1A0A5" w14:textId="26ADC0C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004564A3" w14:textId="4EB29EF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CA446" w14:textId="7848147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7784-27-2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6CC1A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Aluminum nitrate nonahydrate for analysis, AGR, ACS, &gt;98.5%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0BD8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4248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A67A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80B6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A20B3" w14:textId="3FAF268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E521EF" w14:textId="19B4946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41F346A4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2A4C9D4" w14:textId="1312443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04C81D9A" w14:textId="358A574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FA7C0" w14:textId="0132613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7784-27-2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35382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Aluminum nitrate nonahydrate, ACS reagent ≥98%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7652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FD16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1F0A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B11E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CA00AB" w14:textId="1811793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85360" w14:textId="3D66492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0CF2FF84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CE9E755" w14:textId="7096913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69DCBF07" w14:textId="17442DC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C74FB" w14:textId="0C245BA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7784-31-8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09781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Aluminum sulfate octadecahydrate ≥98% reagent grade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0ECE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Κg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E41B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45,60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C392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ABE4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1198F5" w14:textId="5098DEC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5C492" w14:textId="7165271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4CB5BB36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14122B3" w14:textId="70A99EA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927F4B0" w14:textId="2D9D922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D0C44" w14:textId="5499539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12054-85-2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C3B03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Ammonium molybdate tetrahydrate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09F4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C5C8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19,56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6CE8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D29C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91F31" w14:textId="282E976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EA1E5" w14:textId="13A7D1F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6E8EE990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72DBEB78" w14:textId="2A28EB5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2D0D618" w14:textId="10FC87A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54729" w14:textId="2CE2C5F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50-81-7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7F7BD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Ascorbic acid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7F3A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A964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11,50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4B28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1EBD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116842" w14:textId="3530E02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95497" w14:textId="1E72CD0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0BDD3068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7BA328CD" w14:textId="05EE02D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15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7A186801" w14:textId="42EC24C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14B77" w14:textId="70B20FE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65-85-0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8EBF8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Benzoic acid, ACS reagent ≥99%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17DD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52E1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52C5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33AE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18AC2F" w14:textId="5E29D4D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9233E2" w14:textId="2F1545F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319BBBB2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F96CE50" w14:textId="183DB9C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16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5B820DCD" w14:textId="784C82D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47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5A650" w14:textId="155AE7F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10043-35-3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9F6F9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Boric Acid 99.6 %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472D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7824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D5FD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1AB2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06D16" w14:textId="5278C70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559E04" w14:textId="05D8351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50C01D8A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E7C7701" w14:textId="040909F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17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04E3047C" w14:textId="2A4579E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E24F3" w14:textId="2758633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C51FA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Bradford Reagent for 0.1-1.4 mg/mL protein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1932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7F76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AB3A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A34C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88C58" w14:textId="494C425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DCC6B7" w14:textId="7E777EE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59E89186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753A26C6" w14:textId="4006CE8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18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04C524D9" w14:textId="46628B7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E6C7F" w14:textId="142FB1D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71-36-3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513A3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Butanol-1, ACS grade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F235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B934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11,71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CE58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D44E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83C5C" w14:textId="50CE7F8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208058" w14:textId="0D99654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7AA8769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4A23AE8D" w14:textId="1D1B526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19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5935CD38" w14:textId="4D8DAB2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C2E23" w14:textId="1A2359B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10043-52-4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2E987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Calcium Chloride anhydrous Analytical grade, granules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5C0B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E790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4FD5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8EF7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E78CDB" w14:textId="01FF199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13AB96" w14:textId="1CFF1CC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4078279F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419B2F7" w14:textId="481BC43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53F48570" w14:textId="4EEAC25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39641" w14:textId="000ED45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7440-44-0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8245D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Charcoal, powder reagent grade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7DB1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C593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27,00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69F3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6E8D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F03C7" w14:textId="482E799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0BF50" w14:textId="32858AE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48CD26E2" w14:textId="77777777" w:rsidTr="003152B3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5C94C425" w14:textId="54650EC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21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08467409" w14:textId="1F2F5E8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5A0EC" w14:textId="66AFFB3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B63A2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Chloride elimination set (LCW925). For removing interfering chloride loads up to 20 g/L, e.g. for the analysis of Nitrate.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A3F4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 tests/pk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96EC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117,00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B19F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0CF0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92604F" w14:textId="2320856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595B5" w14:textId="39FC67A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0E25F84E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015975AF" w14:textId="6F2CABF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22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3E7023A" w14:textId="774A145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47C49" w14:textId="11DE301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67-66-3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0E1D3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Chloroform 99 - 99.4% p.a.reag.ISO.Ph.Eur.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430C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FDC9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E83B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EFA7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A6C0E" w14:textId="7078290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05F55" w14:textId="31AA61D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5D4FADE8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1B37331" w14:textId="48FDD0F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23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49579581" w14:textId="6FFC443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71B1B" w14:textId="204D1CD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104-55-2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7C1C2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Cinnamaldehyde Natural 95%,FG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11F5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C542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5263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737B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03E84" w14:textId="1FF3E63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B3728" w14:textId="4CCAED0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4E66E157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54CF75D8" w14:textId="4D6F13D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24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914FFAC" w14:textId="3BD3068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8D422" w14:textId="400F615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77-92-9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EEF13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Citric Acid Pharmaceutical Grade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673C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3BAB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F8F7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ED76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B9DC0A" w14:textId="47A66F8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B34D6" w14:textId="6AD34FB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29DA4468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5BDF9A26" w14:textId="3D9FEFC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25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352809C4" w14:textId="29ADE9D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991F3" w14:textId="25A1398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7791-13-1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0F191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Cobalt(II) chloride hexahydrate, &gt;98%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01CC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ED7EC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5426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1466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A6C738" w14:textId="7C706F9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357519" w14:textId="5712847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4044AC11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57F1B3B" w14:textId="6BEE936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26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404859A9" w14:textId="0FF1C36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46AEA" w14:textId="5C0B805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10031-43-3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693F6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Copper(II) nitrate trihydrate 99 %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70F0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7232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D6DA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B5A17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0830F" w14:textId="4820B53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B0CA10" w14:textId="0075F41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09E5488F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589E35E" w14:textId="563A3D4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27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6A2E0019" w14:textId="48E2843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442CC" w14:textId="32A4751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7758-98-7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3680D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Copper(II) sulfate solution 0.1 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B695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4949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5D71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9BD4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F863D" w14:textId="49CA2D3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ADC181" w14:textId="29D41F8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0B64DC51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C1D4F7F" w14:textId="37149D0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28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3F6BD34A" w14:textId="34F6E92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F81CB" w14:textId="01C6B71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528-58-5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32D99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Cyanidin chloride ≥95% (HPLC)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9332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 mg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C40A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9063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FFA4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1DD52" w14:textId="09B20B8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476F7" w14:textId="6C36B45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4E56BF67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764C932" w14:textId="71928AE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29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522CF0ED" w14:textId="7F5A64D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75EBA" w14:textId="26958C1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50-99-7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9DE0F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D-(+)-Glucose anhydrous For molecular biology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8D32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9094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28,50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5FD0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7CDC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E30E6" w14:textId="29A34B4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A6A6B9" w14:textId="0E713FA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10CF939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70F9B519" w14:textId="03AB06E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6E592737" w14:textId="49DB5B6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57964" w14:textId="21239D6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7789-20-0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ECE2B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Deuterium oxide 99.9 atom % 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7FD1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65C4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E539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B006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C7DF6" w14:textId="7748256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5925D3" w14:textId="788A93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5980ACCE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19C1FD4A" w14:textId="0BBE9F5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31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6FB0B22" w14:textId="7F4D78F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EC3D8" w14:textId="6D4263C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1191-15-7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C05A5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Diisobutylaluminum hydride solution, 1.0 M in toluene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14C0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4 x 25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F890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7D5F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9109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2E6E36" w14:textId="5589F6A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6E309" w14:textId="25D0C7B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3BBD086A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8724130" w14:textId="1B280BE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32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4135BCAE" w14:textId="5A26AF0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BACED" w14:textId="07E6ED9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67-68-5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5B573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Dimethylsulfoxide (DMSO) &gt;99% ACS spectroscopy grade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EBCD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F699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55,20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16A8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116E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9B0C2" w14:textId="3B6271E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EC589" w14:textId="28C8D36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5435E05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5DF896DC" w14:textId="376BC04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33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63322FD3" w14:textId="1915F0A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05349" w14:textId="45943E9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7D770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DMEM cell growth medium with L-Glutamine and pyryvate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094D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ADBF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477B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1155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9CD2D1" w14:textId="4964870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093D0" w14:textId="4AB97FB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2CD5C4E8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547A95EB" w14:textId="5B69B15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34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46AAFDD" w14:textId="79BEA86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649BC" w14:textId="17618CF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60-00-4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7AAAF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EDTA For molecular biology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BB8F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2C65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64,80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F30A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A299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0B8006" w14:textId="1CBA9A7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B0FB1" w14:textId="309D470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39060170" w14:textId="77777777" w:rsidTr="003152B3">
        <w:trPr>
          <w:trHeight w:val="12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1FEFB653" w14:textId="6C706EB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35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2DFA91E" w14:textId="224EB6C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250EA" w14:textId="5BE95E9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6F4C8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 xml:space="preserve">EDTA Solution, 1 M, for determination of calcium and magnesium hardness in water by the Calmagite Colorimetric method. 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Self-Contained Dropping Bottle (SCDB).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952F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1351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F496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043F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C607A" w14:textId="2B529A4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E0AED" w14:textId="3DC435D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088D0867" w14:textId="77777777" w:rsidTr="003152B3">
        <w:trPr>
          <w:trHeight w:val="393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671E946" w14:textId="54A54F6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36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ABBDAC9" w14:textId="40C5ED6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EF620" w14:textId="7967B5F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64-17-5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4FF59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Ethanol denaturated with Eurodenaturant (Disolol®) C2H5OH, reagent, denaturated with Eurodenaturant (1% IPA and 1% MEK + DBN)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4A50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FB605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B09C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2BE8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752E51" w14:textId="531C1EC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EC65F" w14:textId="1AF5647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63561898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587FB63" w14:textId="12F4813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37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93BC2F2" w14:textId="0431090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3BFA2" w14:textId="33C50AC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141-78-6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B8C4F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Ethyl Acetate 99.5+% analytical grade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2803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EF10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116,40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0F12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0691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8D78B7" w14:textId="4B4A4B8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CF600" w14:textId="78D62B5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0054B75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78FA5AB4" w14:textId="59F42CC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38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0240DB1E" w14:textId="6833C9A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6A347" w14:textId="74B2966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46070.0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2A63F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Ethyl cellulose, ethoxyl content 48%, 10 cps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0955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E8F1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32BD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56E1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CDF8F1" w14:textId="6F2934C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D42E6A" w14:textId="7C41460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067663C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162CB520" w14:textId="5CABE00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39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08EE56BA" w14:textId="25CCC8E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D5C93" w14:textId="0D22BE6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13759-92-7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545FA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Europium(III) chloride hexahydrate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A41B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8D92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41,60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FE12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D2DD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3A1E9" w14:textId="63B7BE2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375292" w14:textId="1ADB221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29726E9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9C9D24D" w14:textId="29EC66F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09396AE" w14:textId="3C44956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5D140" w14:textId="3A81CC9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97910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FBS Superior Sterile, filtered, suitable for cell culture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63B8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7307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115,00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A3CF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08D8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1E1FD" w14:textId="080B512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76E82" w14:textId="1B07747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2DD7C2F1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BBCAB40" w14:textId="40B999D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41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FEC06D5" w14:textId="2E241C1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27605" w14:textId="5908568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64108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Fetal Bovine Serum, standardized For cell culture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9B7F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40B5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115,00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4362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DD0A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98A42" w14:textId="456E519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09AA52" w14:textId="3534CB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17FA340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495E560A" w14:textId="25B76F9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42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7702A34B" w14:textId="3A571E8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7AA34" w14:textId="0CCEDD0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1310-53-8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96E4B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Germanium Dioxide, 99+%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9388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B0BB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85,32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DD9A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4AC6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683C6" w14:textId="29B5148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9F7AF" w14:textId="343D2B5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69AECE05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48A6D4AC" w14:textId="7907A17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43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0B26FFC1" w14:textId="3B3B48B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99F3A" w14:textId="3B3F6C3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E5E9F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Glass Wool Silanized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0B87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1FB6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7A65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6443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379FF" w14:textId="6245B92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C1643" w14:textId="22E264E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2A9EC484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7222932B" w14:textId="37290E3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44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73A94D6E" w14:textId="6C621B6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4D467" w14:textId="722E421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54FF5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Glass Wool, Pesticide Grade (Silanized)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929F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pkg of 10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CD3C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4954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F18D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7A592" w14:textId="01972D5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E7D336" w14:textId="27DDC33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3F43BE64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7E5C635" w14:textId="79BD4BB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45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47C2F14" w14:textId="0AC226B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1B952" w14:textId="410C6B4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F3F01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Glo Germ Gel, mixture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0D66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D89A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7996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4B91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8D9BCA" w14:textId="0DBA129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E9EEC" w14:textId="1FB2141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57EF8A4B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4EBE982" w14:textId="64858A7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46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B7F648C" w14:textId="555434B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9D847" w14:textId="7B26D32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ACA2D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Glo Germ Powder, mixture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AE48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E1A7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AE22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313F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0BE3F" w14:textId="339AA40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F4B7B" w14:textId="36674A5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3781F007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1B994C92" w14:textId="6B732FD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47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3A647C7A" w14:textId="1A76279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B310A" w14:textId="01411F9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56-81-5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528B9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Glycerol &gt;99%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7FDC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E7F9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1EA0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CA38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0B4638" w14:textId="149282A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19EB2" w14:textId="4E93BBA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2EE61669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0EE1FC76" w14:textId="2EE6474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48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169B1D3" w14:textId="41D9BC0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EEC06" w14:textId="3C0831C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56-81-5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15BA7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Glycerol technical general use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5D55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6ED0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04F1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79AB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8666F" w14:textId="4616102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6E6A05" w14:textId="53AA449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544CD442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4BF696C1" w14:textId="7779816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49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64957D67" w14:textId="590F08C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576F" w14:textId="6ED7B70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7647-01-0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117B0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Hydrochloric Acid 35-38%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6970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CA41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FB0D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001A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BF31A" w14:textId="4E4DDD3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A1678" w14:textId="5775691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6EF5336E" w14:textId="77777777" w:rsidTr="003152B3">
        <w:trPr>
          <w:trHeight w:val="12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277B993" w14:textId="25B7EE8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4502EFCC" w14:textId="30D1530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70ED2" w14:textId="55F8CDF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08700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Lactognost Rapid Phosphatase Test, Kit with reagents for 100 tests, dosing spoon, color comparative table and instructions for use.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7D66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kit/100 tests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816B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D1FC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934A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564502" w14:textId="1422CD7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2431A" w14:textId="1C2D625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398B2BE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4FC2EDE2" w14:textId="2A7EBD0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51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7FE31EA" w14:textId="696BE48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CD8BD" w14:textId="1CB6483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10034-99-8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371C6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Magnesium sulfate heptahydrate &gt;99%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08BB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D2D6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11,71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358D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38E6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A4FFF" w14:textId="7B55F89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FBAFEC" w14:textId="163145F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6F40DA7C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440E2433" w14:textId="0DB76FC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52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62A277E" w14:textId="6B29E6F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F980F" w14:textId="0DCDAB1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10101-68-5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967FE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Manganese (II) sulfate tetrahydrate, pure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74E8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1Κg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C169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B634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BFB5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56DE8" w14:textId="2F3814D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60D16" w14:textId="2C2F576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43AF120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60AAA8E" w14:textId="44D086F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53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5601185E" w14:textId="418EF4E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DC575" w14:textId="3A39C9D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67-56-1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CD201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Methanol 99.8+% analytical grade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1223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99AA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47,00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DCA6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9FEC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5FBE5B" w14:textId="27E98D5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68D62" w14:textId="1584EFA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571381F6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4410A4E" w14:textId="1819657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54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326816CE" w14:textId="245684A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51639" w14:textId="0310B12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811-98-3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251EA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Methanol_d4 99.8 % 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D433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9751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85,00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CFB5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2531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9FB62" w14:textId="3FC4893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DC5A1" w14:textId="45E00FA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1F338EC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26D975B" w14:textId="5EA5F14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55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4CA37B48" w14:textId="262BFE1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4417E" w14:textId="5E3FB22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16AE4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Microscopy Immersion Oil Type A, ND= 1.515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EB12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EF69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7CFE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EEBB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4C6EE" w14:textId="5FC3472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08C4E" w14:textId="71D0511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C06EA96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ADB6C22" w14:textId="4716389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56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9482540" w14:textId="00BFA92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02940" w14:textId="36BD5A9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215-288-5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B2802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Montmorillonite K 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AB19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ABD2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8355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3748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AD0D7" w14:textId="0DEA316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A8180" w14:textId="618D89B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BDB46F2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50624339" w14:textId="5C54B07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57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79FFB70F" w14:textId="53C7F24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9CD87" w14:textId="7FC9C10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128-08-5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E9C7E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N-Bromosuccinimide,  98.0%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66F8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2760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5A88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01F2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883DFD" w14:textId="18ED7F1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EE16E" w14:textId="6C767ED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20E14678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63DBA36" w14:textId="275FDB5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58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4C425493" w14:textId="38A5D2A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D6CAE" w14:textId="621EA23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110-54-3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F187D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n-Hexane pure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B65F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3F73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177,60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0F40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F20C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A8BFB8" w14:textId="227055B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CFB862" w14:textId="6A32303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58507E6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7D592C47" w14:textId="43F4B3B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59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956A0A7" w14:textId="4C90101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492F5" w14:textId="27B36C8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7718-54-9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6A1E4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Nickel(II) Chloride Anhydrous, &gt;97%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D55F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87A3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95,00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474E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4B5B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0C802D" w14:textId="362081E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9E35DD" w14:textId="4A944B7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6D27091B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B8CC744" w14:textId="10CC506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5DCB097A" w14:textId="4DC602A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544D5" w14:textId="7B5DEFF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7697-37-2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E8401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Nitric Acid &gt;65%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B186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2.5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3A23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436B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3A63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9BFAAD" w14:textId="45C5DD4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C73E6" w14:textId="18245B0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609DE979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0D9546C0" w14:textId="4F188D3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61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59B07132" w14:textId="406047F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7E3A1" w14:textId="5137832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473F3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Oasis HLB 1 cc Vac Cartridge, 30 mg Sorbent per Cartridge, 30 µm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110A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100/pk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9060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288,00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8095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B123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75B57F" w14:textId="3A0AC46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C09EEF" w14:textId="52C7120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62EB48C1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512BF12" w14:textId="4A14064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62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7922733B" w14:textId="48B48D6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145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8CF88" w14:textId="60F3842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1936-15-8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E84E0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Orange G for electrophoresis powder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C518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F8A5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A381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5BAB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8F6D1" w14:textId="04A6D8C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17ED3" w14:textId="4A1E3A1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F7C5992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775307B9" w14:textId="7A41676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63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09AC510D" w14:textId="51A2036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C4ED3" w14:textId="39ABAA2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7647-10-1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8CFFE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Palladium(II) chloride, ReagentPlus®, 99%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006D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3F99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96,00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BF83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D48D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F4BAD" w14:textId="1F37BCD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6E5D7" w14:textId="0FD5FC2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5FE3D6F5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085289A" w14:textId="48D6CBD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64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58FE55E6" w14:textId="4F6A90B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391CE" w14:textId="32AE04E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101316-46-5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D8153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Petroleum Ether, 40-60 analytical grade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71FC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9BBC5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5FAF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91AD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17666C" w14:textId="3623FF5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11F8A" w14:textId="3855297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6DAB86F2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42BA6F70" w14:textId="43A49AE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65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3AC9CDF" w14:textId="463DA83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1EDE3" w14:textId="303245C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7664-38-2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FDAE8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Phosphoric Acid (orthophosphoric acid) 85%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DCE0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2.5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58A8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1434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EBE8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022AC" w14:textId="1D51080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AF1454" w14:textId="1E0768E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E602FB6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864E71A" w14:textId="1E77B5E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66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9FB4418" w14:textId="466A747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2AD96" w14:textId="600AD0D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9000-39-8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9FE80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Polyvinylpyrrolidone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5586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C76F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C2FD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3B2E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32E6B" w14:textId="61DE7BE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8AB4C" w14:textId="48AE4D7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277D60EF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4B1366A8" w14:textId="1BFAB5F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67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7DF27946" w14:textId="7D0294B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61984" w14:textId="576FFAB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7681-11-0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DB8A9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Potassium Iodide Extra Pure Ph.Eur.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2383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2489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81A8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FDA98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E1BE0" w14:textId="17282B6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04D2C" w14:textId="2F45786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348A2E4F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0FFC8366" w14:textId="3996070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68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BF76DC7" w14:textId="671096C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4999F9" w14:textId="5A236C1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7757-79-1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4CEF5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 xml:space="preserve">Potassium Nitrate &gt;99% Puriss. p.a., ACS reagent, reag. 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ISO, reag. Ph. Eur.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45D4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A4EB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9D29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1A39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E5198" w14:textId="17EB3F0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CF75B" w14:textId="7B160C8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D470964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41F54C8" w14:textId="3D6289C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69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3F03C720" w14:textId="02766B2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44C75" w14:textId="7E3B2B9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7778-80-5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5E924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 xml:space="preserve">Potassium Sulfate ACS,ISO,Reag. 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Ph Eur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DCC3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128E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13,08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B49E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0471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515F4" w14:textId="1DC1B6C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7F322" w14:textId="36DED5E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BAB04F2" w14:textId="77777777" w:rsidTr="003152B3">
        <w:trPr>
          <w:trHeight w:val="953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493FF0FC" w14:textId="5FE989F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49BA2FFE" w14:textId="13F881F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CD21B" w14:textId="0EFAE1E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5387D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RPMI cell growth medium with L-gluatamine and pyruvate, Διάλυμα RPMI 1640 με L- Γλουταμίνη και πυροσταφυλικό οξύ. Να έχει ελεχθεί για βακτήρια σε αερόβιες και αναερόβιες συνθήκες καθώς και για μύκητες και σακαχαρομύκητες. To pH του διαλύματος να είναι 7.3 ± 0.3 και το Osmolarity 278 mOsm/kg +/- 10% . Το επίπεδο ενδοτοξινών να είναι &lt; 1 EU/mL. Να είναι έτοιμο προς χρήση και να έχει διάρκεια ζωής περίπου 12 μήνες.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4F5B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3534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9,00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FD1C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F44C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DD0A5" w14:textId="6DFF913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A21AF" w14:textId="2B8D7CF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10E0517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AE9B7F7" w14:textId="7E1C3877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71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73311E96" w14:textId="3F9FBF2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368E8" w14:textId="06CFF68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69-72-7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C4E97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Salicylic Acid Pharmaceutical Grade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FED8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8BC8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22,80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6128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1FD2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493315" w14:textId="62D80D7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980C7" w14:textId="0073503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02646C62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41E64967" w14:textId="4D1D14F4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72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4EA74366" w14:textId="6E75D9E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ACC9C" w14:textId="3E6F4B4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7647-14-5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84E7E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Sodium Chloride &gt;99.5%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81F1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2.5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DEE6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16,20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0BE7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7A02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8494B" w14:textId="7802523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09A83" w14:textId="158A5C4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C2FAEBF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19EA871" w14:textId="20F5F4A9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73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5B9FFEFA" w14:textId="3A35EB8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0E3C7" w14:textId="01D175C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1310-73-2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F02EB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Sodium Hydroxide, NaOH 98+% Pellets,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F98A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F5F9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22,20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2DB1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B632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7EE04" w14:textId="1E96A21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2EC4A" w14:textId="0C1862E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C6720E2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C4FA362" w14:textId="567FE157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74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04D960ED" w14:textId="41998E4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BEA2D" w14:textId="240592B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7681-57-4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398B1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Sodium Metabisulfite Puriss. p.a.,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577B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DC6B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E7A7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DAC8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FB950" w14:textId="1677671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D513D8" w14:textId="13D611D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2CC56C5F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B6548A8" w14:textId="70D12979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75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0EC9697" w14:textId="3AF3494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1249B" w14:textId="226828A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7757-82-6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62467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Sodium Sulfate anhydrous &gt;99.0%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F51F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2.5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7722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18,60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40A3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84F4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5F6DD" w14:textId="16E9584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C4C3C" w14:textId="7DBB564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4CE5832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CDB326F" w14:textId="28BB3003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76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6C0F7B4" w14:textId="224DFCD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A8F75" w14:textId="5F59E55D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7757-82-6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E721E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Sodium Sulfate anhydrous &gt;99.0% ACS reagent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CB10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13CDA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85E1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DC17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2CAEA" w14:textId="5A07DDE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8F5C21" w14:textId="10EC731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C41A1EC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B1A59E5" w14:textId="79FFD2D5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77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7D0752C2" w14:textId="24E9566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7770A" w14:textId="03EB82D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7772-98-7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E9419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Sodium Thiosulfate 98 % Purum p.a.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4584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B636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28,56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218F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3FFB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5D65D" w14:textId="031570E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AD812D" w14:textId="7AD972C9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64F77C30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1CED96E7" w14:textId="495ED93E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78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7A367C01" w14:textId="26A3FA1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199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2F049" w14:textId="1CFEE8D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56553-60-7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90E98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Sodium Triacetoxyborohydride, 97%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18A2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100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EB99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2962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6DD7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69DCEA" w14:textId="2734B0E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CE4F0" w14:textId="6897EB8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5BC7E383" w14:textId="77777777" w:rsidTr="003152B3">
        <w:trPr>
          <w:trHeight w:val="109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056435B4" w14:textId="3E95D0E7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79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38AA5BE" w14:textId="7BBE344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CDBF5" w14:textId="174029A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F2E3B" w14:textId="761C04BB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Subcloning effeciency DH5a chemically competent E. coli cells. Subcloning Efficiency™ DH5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α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™ Competent Cells are a versatile strain of chemically competent cells that provide a transformation efficiency of &gt; 1 x 106 cfu/µg plasmid DNA. Subcloning Efficiency™ DH5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α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™ Competent Cells are an economical solution for routine subcloning procedures or any application where the starting DNA is not limiting. Features of Subcloning Efficiency™ DH5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α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™ Competent Cells: • Designed for general, everyday use • Contain genetic markers useful for general applications Subcloning Efficiency™ DH5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α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™ Competent Cells are recommended for routine subcloning of genes into plasmid vectors but are not suitable for the generation of cDNA libraries. These economical cells yield &gt;1 x 106 transformants/µg control DNA per 50 µL reaction. Flexible cloning capabilities Subcloning Efficiency™ DH5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α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™ Competent Cells contain the following genetic markers resulting in these benefits: • lacZ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Δ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M15 for blue/white color screening of colonies on plates containing X-gal or Bluo-gal • recA1 ensures increased insert stability and prevents unwanted recombination • endA1 improves the yield and quality of plasmid DNA prepared from minipreps • DH5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α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 xml:space="preserve">™ competent cells support replication of M13mp vectors but do not support plaque formation Genotype: F- 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Φ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80lacZ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Δ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 xml:space="preserve">M15 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Δ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 xml:space="preserve">(lacZYA-argF) U169 recA1 endA1 hsdR17(rk-, mk+) phoA supE44 thi-1 gyrA96 relA1 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λ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D5A6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 ml (4 x 0.5 mL)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15059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86,40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42BA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B0D1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521561" w14:textId="0A98F30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B04E6" w14:textId="2B738A9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78BE4BC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1E701160" w14:textId="77E144A2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62F9384D" w14:textId="4AE92FA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76239" w14:textId="490514B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57-50-1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FF016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Sucrose &gt;99.5% (HPLC) for molecular biology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A4B7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Kg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EEFE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27,60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61D3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B14C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38FBAC" w14:textId="0CD2EFC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BC61B" w14:textId="7397422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323ED7F3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CD2BB90" w14:textId="66088B3C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81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0F22761" w14:textId="6ED731F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27726" w14:textId="0DF1D12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7664-93-9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1E61E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Sulfuric acid 98% a.r. 97+% H2SO4 For nitrogen determination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5C35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4EF6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33,36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003E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1859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7EA3D4" w14:textId="647165FF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600223" w14:textId="13454B9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27085965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FEF59F3" w14:textId="15DCF5B8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82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F05B074" w14:textId="50A42E4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A7C7F" w14:textId="34DD760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6D6FA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TAE (TRIS-ACETATE-EDTA) BUFFER 50x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1E93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BFBB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5033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9E784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3A12C" w14:textId="05C9BBC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AF651" w14:textId="6D62E3C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460E9493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065A349D" w14:textId="0E4A5ACA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83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5D4C10E7" w14:textId="458FAB4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111FF" w14:textId="084F17A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7440-31-5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C4EDC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Tin, powder ≥98% reagent grade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A24F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250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59DA4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86E0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1C2E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DF193F" w14:textId="3657CFD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D84CFF" w14:textId="2734F99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526C8E52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8669F3F" w14:textId="3D8DEA01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84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602D488D" w14:textId="33AA0AE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8178A" w14:textId="4A314B94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617-86-7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BF94C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Triethylsilane,  99.0%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7D59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25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9DAC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26,50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B8EE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57F18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99363" w14:textId="29BE5E1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8045F" w14:textId="61CDA84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232E7904" w14:textId="77777777" w:rsidTr="003152B3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299CC984" w14:textId="0C70564D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85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E4D2CBB" w14:textId="1D70E01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B8BBD" w14:textId="4445369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9002-93-1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CDA1B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Triton X-100®, SLR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80EC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2.5 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CDC3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138,00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9DD1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469E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021D4" w14:textId="5DCA113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EAA77" w14:textId="072CD3E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F42EC13" w14:textId="77777777" w:rsidTr="003152B3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48E54381" w14:textId="324FA70A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86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31E92FD6" w14:textId="0E509CB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B766B" w14:textId="61B9D9E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72-57-1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AB672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Trypan Blue solution, 0.4% in 0.81% sodium chloride; 0.06% potassium phosphate, dibasic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6098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78EC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29,40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C4360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19BC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3172F" w14:textId="5509C17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D4EBF" w14:textId="17989E9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7194DE23" w14:textId="77777777" w:rsidTr="003152B3">
        <w:trPr>
          <w:trHeight w:val="1243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656763F3" w14:textId="67E53924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87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0C3F6167" w14:textId="45998062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25351" w14:textId="59DCF21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35CD" w14:textId="39C77FAE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UltraPure™ Phenol:Chloroform:Isoamyl Alcohol (25:24:1, v/v) is used in the purification of nucleic acids. This reagent consists of highly pure chloroform, isoamyl alcohol, and UltraPure™ Phenol saturated with Tris-HCl. When mixtures are extracted with Phenol:Chloroform:Isoamyl Alcohol, proteins are denatured and collected in the organic phase or at the interphase, while nucleic acids remain in the aqueous phase. UltraPure™ Phenol:Chloroform:lsoamyl Alcohol contains no preservatives. It is packaged under an inert gas in shatter-resistant, plastic-coated amber bottles.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3B81C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400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B04A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162,82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F6072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4026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0E0A1C" w14:textId="0FA74AA0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A686F9" w14:textId="72505A5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39D4F169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771AE331" w14:textId="5D417C8D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88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68694AA5" w14:textId="2CDF104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AC004" w14:textId="76885D1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544FA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Digestion Solution for COD, 0 -150 ppm-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Συμβατό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 xml:space="preserve"> 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με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 xml:space="preserve"> 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συσκευή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 xml:space="preserve"> HACH DR 2400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3F76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pack of 25 vials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6CFF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110,00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4C3EB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CE70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47335D" w14:textId="0C2FCFC1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A1F05" w14:textId="408A140B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16FAFC56" w14:textId="77777777" w:rsidTr="003152B3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93E26E1" w14:textId="036D18C4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89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7D7C4B70" w14:textId="047F99F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6687F" w14:textId="2A619ACC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3930D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Nessler Reagent For ammonia nitrogen determination by the Nessler method-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Συμβατό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 xml:space="preserve"> 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με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 xml:space="preserve"> </w:t>
            </w:r>
            <w:r w:rsidRPr="00972133">
              <w:rPr>
                <w:rFonts w:ascii="Times New Roman" w:hAnsi="Times New Roman" w:cs="Times New Roman"/>
                <w:bCs/>
                <w:lang w:eastAsia="zh-CN"/>
              </w:rPr>
              <w:t>συσκευή</w:t>
            </w: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 xml:space="preserve"> HACH DR 2400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D151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500 mL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E019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92,40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0FF6F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43AE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03F027" w14:textId="7350128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20F243" w14:textId="2141C5DA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26925555" w14:textId="77777777" w:rsidTr="003152B3">
        <w:trPr>
          <w:trHeight w:val="12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35AF3CCB" w14:textId="711CA0D6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1F338CC0" w14:textId="2E4207A6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C1183" w14:textId="246704E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8994B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val="en-US"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val="en-US" w:eastAsia="zh-CN"/>
              </w:rPr>
              <w:t>S30 T7 High-Yield Protein Expression System (transcription-translation) with T7control DNA containing  Renilla reniformis luciferase gene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DAFC1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8 reactions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C7353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12CD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301D6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9A49A2" w14:textId="5EC40E2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78BFD" w14:textId="61E30F05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3152B3" w:rsidRPr="00972133" w14:paraId="4711F4B9" w14:textId="77777777" w:rsidTr="003152B3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center"/>
          </w:tcPr>
          <w:p w14:paraId="56E0716C" w14:textId="24733640" w:rsidR="003152B3" w:rsidRPr="001D0B4C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val="en-US" w:eastAsia="zh-CN"/>
              </w:rPr>
              <w:t>91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vAlign w:val="center"/>
          </w:tcPr>
          <w:p w14:paraId="25A064D6" w14:textId="362C354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/>
                <w:bCs/>
                <w:lang w:eastAsia="zh-CN"/>
              </w:rPr>
              <w:t>232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C2A60" w14:textId="17AB6723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-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2A586" w14:textId="77777777" w:rsidR="003152B3" w:rsidRPr="00972133" w:rsidRDefault="003152B3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PCR test για μυκόπλασμα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5013D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 kit/100 αντιδράσεις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FD48DE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240,00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13FF7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FE655" w14:textId="77777777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  <w:r w:rsidRPr="00972133">
              <w:rPr>
                <w:rFonts w:ascii="Times New Roman" w:hAnsi="Times New Roman" w:cs="Times New Roman"/>
                <w:bCs/>
                <w:lang w:eastAsia="zh-C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143187" w14:textId="51F2CA98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D0267" w14:textId="225FD81E" w:rsidR="003152B3" w:rsidRPr="00972133" w:rsidRDefault="003152B3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964675" w:rsidRPr="00972133" w14:paraId="4F0024E3" w14:textId="77777777" w:rsidTr="00964675">
        <w:trPr>
          <w:trHeight w:val="397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4823BE" w14:textId="77777777" w:rsidR="00964675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029EF" w14:textId="77777777" w:rsidR="00964675" w:rsidRPr="00972133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57DAE" w14:textId="77777777" w:rsidR="00964675" w:rsidRPr="00972133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35D79" w14:textId="77777777" w:rsidR="00964675" w:rsidRPr="00972133" w:rsidRDefault="00964675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59598" w14:textId="77777777" w:rsidR="00964675" w:rsidRPr="00972133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53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83D146" w14:textId="77777777" w:rsidR="00964675" w:rsidRPr="000B76B6" w:rsidRDefault="00964675" w:rsidP="00964675">
            <w:pPr>
              <w:spacing w:after="0"/>
              <w:jc w:val="right"/>
              <w:rPr>
                <w:rFonts w:ascii="Times New Roman" w:hAnsi="Times New Roman" w:cs="Times New Roman"/>
                <w:bCs/>
                <w:lang w:eastAsia="zh-CN"/>
              </w:rPr>
            </w:pPr>
          </w:p>
          <w:p w14:paraId="284DD6FE" w14:textId="5EAE68D9" w:rsidR="00964675" w:rsidRPr="000B76B6" w:rsidRDefault="00964675" w:rsidP="00964675">
            <w:pPr>
              <w:spacing w:after="0"/>
              <w:jc w:val="right"/>
              <w:rPr>
                <w:rFonts w:ascii="Times New Roman" w:hAnsi="Times New Roman" w:cs="Times New Roman"/>
                <w:bCs/>
                <w:lang w:eastAsia="zh-CN"/>
              </w:rPr>
            </w:pPr>
            <w:r w:rsidRPr="000B76B6">
              <w:rPr>
                <w:rFonts w:ascii="Times New Roman" w:eastAsia="Calibri" w:hAnsi="Times New Roman" w:cs="Times New Roman"/>
                <w:lang w:eastAsia="en-US"/>
              </w:rPr>
              <w:t>ΣΥΝΟΛΟ ΠΡΟΣΦΟΡΑΣ ΧΩΡΙΣ ΦΠΑ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D9814" w14:textId="77777777" w:rsidR="00964675" w:rsidRPr="00972133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964675" w:rsidRPr="00972133" w14:paraId="51EC3816" w14:textId="77777777" w:rsidTr="00F36A64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1CBA70" w14:textId="77777777" w:rsidR="00964675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95305" w14:textId="77777777" w:rsidR="00964675" w:rsidRPr="00972133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62DC15" w14:textId="77777777" w:rsidR="00964675" w:rsidRPr="00972133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1CF5E" w14:textId="77777777" w:rsidR="00964675" w:rsidRPr="00972133" w:rsidRDefault="00964675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D3CC3" w14:textId="77777777" w:rsidR="00964675" w:rsidRPr="00972133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53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3112F" w14:textId="7F3884AD" w:rsidR="00964675" w:rsidRPr="000B76B6" w:rsidRDefault="00964675" w:rsidP="00964675">
            <w:pPr>
              <w:spacing w:after="0"/>
              <w:jc w:val="right"/>
              <w:rPr>
                <w:rFonts w:ascii="Times New Roman" w:hAnsi="Times New Roman" w:cs="Times New Roman"/>
                <w:bCs/>
                <w:lang w:eastAsia="zh-CN"/>
              </w:rPr>
            </w:pPr>
            <w:r w:rsidRPr="000B76B6">
              <w:rPr>
                <w:rFonts w:ascii="Times New Roman" w:hAnsi="Times New Roman" w:cs="Times New Roman"/>
                <w:color w:val="000000"/>
              </w:rPr>
              <w:t>ΦΠΑ 24%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E70D0C" w14:textId="77777777" w:rsidR="00964675" w:rsidRPr="00972133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964675" w:rsidRPr="00972133" w14:paraId="6304032E" w14:textId="77777777" w:rsidTr="00EF1A60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1B8C33" w14:textId="77777777" w:rsidR="00964675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 w:eastAsia="zh-CN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E4A69" w14:textId="77777777" w:rsidR="00964675" w:rsidRPr="00972133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9555E" w14:textId="77777777" w:rsidR="00964675" w:rsidRPr="00972133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CCBF8" w14:textId="77777777" w:rsidR="00964675" w:rsidRPr="00972133" w:rsidRDefault="00964675" w:rsidP="003152B3">
            <w:pPr>
              <w:spacing w:after="0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9B440" w14:textId="77777777" w:rsidR="00964675" w:rsidRPr="00972133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53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5B87F" w14:textId="481ABF22" w:rsidR="00964675" w:rsidRPr="000B76B6" w:rsidRDefault="00964675" w:rsidP="00964675">
            <w:pPr>
              <w:spacing w:after="0"/>
              <w:jc w:val="right"/>
              <w:rPr>
                <w:rFonts w:ascii="Times New Roman" w:hAnsi="Times New Roman" w:cs="Times New Roman"/>
                <w:bCs/>
                <w:lang w:eastAsia="zh-CN"/>
              </w:rPr>
            </w:pPr>
            <w:r w:rsidRPr="000B76B6">
              <w:rPr>
                <w:rFonts w:ascii="Times New Roman" w:hAnsi="Times New Roman" w:cs="Times New Roman"/>
                <w:color w:val="000000"/>
              </w:rPr>
              <w:t>ΣΥΝΟΛΟ ΠΡΟΣΦΟΡΑΣ ΜΕ ΦΠΑ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3B6AF" w14:textId="77777777" w:rsidR="00964675" w:rsidRPr="00972133" w:rsidRDefault="00964675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  <w:tr w:rsidR="00C659D1" w:rsidRPr="00972133" w14:paraId="07B123FF" w14:textId="77777777" w:rsidTr="008D47FF">
        <w:trPr>
          <w:gridAfter w:val="3"/>
          <w:wAfter w:w="4394" w:type="dxa"/>
          <w:trHeight w:val="300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E625BE" w14:textId="77777777" w:rsidR="00C659D1" w:rsidRPr="00972133" w:rsidRDefault="00C659D1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32281632" w14:textId="77777777" w:rsidR="00C659D1" w:rsidRPr="00972133" w:rsidRDefault="00C659D1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4296E9" w14:textId="15492549" w:rsidR="00C659D1" w:rsidRPr="00972133" w:rsidRDefault="00C659D1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A4148E" w14:textId="77777777" w:rsidR="00C659D1" w:rsidRPr="00972133" w:rsidRDefault="00C659D1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B55000" w14:textId="77777777" w:rsidR="00C659D1" w:rsidRPr="00972133" w:rsidRDefault="00C659D1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CABD41" w14:textId="77777777" w:rsidR="00C659D1" w:rsidRPr="00972133" w:rsidRDefault="00C659D1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CB5BBA" w14:textId="24A8760B" w:rsidR="00C659D1" w:rsidRPr="00972133" w:rsidRDefault="00C659D1" w:rsidP="003152B3">
            <w:pPr>
              <w:spacing w:after="0"/>
              <w:jc w:val="center"/>
              <w:rPr>
                <w:rFonts w:ascii="Times New Roman" w:hAnsi="Times New Roman" w:cs="Times New Roman"/>
                <w:bCs/>
                <w:lang w:eastAsia="zh-CN"/>
              </w:rPr>
            </w:pPr>
          </w:p>
        </w:tc>
      </w:tr>
    </w:tbl>
    <w:p w14:paraId="513388D9" w14:textId="747F9DE4" w:rsidR="002B1848" w:rsidRDefault="002B1848" w:rsidP="002B1848">
      <w:pPr>
        <w:spacing w:after="160"/>
        <w:jc w:val="center"/>
        <w:rPr>
          <w:rFonts w:eastAsia="Calibri"/>
          <w:b/>
          <w:bCs/>
          <w:u w:val="single"/>
          <w:lang w:eastAsia="en-US"/>
        </w:rPr>
      </w:pPr>
      <w:bookmarkStart w:id="0" w:name="_GoBack"/>
      <w:bookmarkEnd w:id="0"/>
    </w:p>
    <w:p w14:paraId="3D76628F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i/>
          <w:sz w:val="24"/>
          <w:szCs w:val="24"/>
        </w:rPr>
        <w:t>Παρατηρήσεις :</w:t>
      </w: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1. Η προσφορά ισχύει για ενενήντα (90) ημερολογιακές ημέρες. </w:t>
      </w:r>
    </w:p>
    <w:p w14:paraId="01AFCFA9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 2. Στις τιμές αυτές περιλαμβάνονται παντός είδους κρατήσεις που βαρύνουν τον ανάδοχο, πλην Φ.Π.Α.</w:t>
      </w:r>
    </w:p>
    <w:p w14:paraId="50BE335A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C4DCF0" w14:textId="77777777" w:rsidR="00AD3A1B" w:rsidRPr="00BE0BCE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>Πάτρα     /    /202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4</w:t>
      </w:r>
    </w:p>
    <w:p w14:paraId="3A5CBA7B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>Ο Προσφέρων</w:t>
      </w:r>
    </w:p>
    <w:p w14:paraId="17DCBB82" w14:textId="77777777" w:rsidR="001F208D" w:rsidRPr="001F208D" w:rsidRDefault="001F208D" w:rsidP="009C36FF">
      <w:pPr>
        <w:spacing w:after="120"/>
        <w:rPr>
          <w:rFonts w:ascii="Times New Roman" w:eastAsia="Calibri" w:hAnsi="Times New Roman" w:cs="Times New Roman"/>
          <w:lang w:eastAsia="en-US"/>
        </w:rPr>
      </w:pPr>
    </w:p>
    <w:sectPr w:rsidR="001F208D" w:rsidRPr="001F208D" w:rsidSect="002617FC">
      <w:headerReference w:type="default" r:id="rId8"/>
      <w:footerReference w:type="default" r:id="rId9"/>
      <w:pgSz w:w="16838" w:h="11906" w:orient="landscape" w:code="9"/>
      <w:pgMar w:top="1418" w:right="1361" w:bottom="1247" w:left="1191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D02A8F" w14:textId="77777777" w:rsidR="0081050E" w:rsidRDefault="0081050E" w:rsidP="0004676A">
      <w:pPr>
        <w:spacing w:after="0" w:line="240" w:lineRule="auto"/>
      </w:pPr>
      <w:r>
        <w:separator/>
      </w:r>
    </w:p>
  </w:endnote>
  <w:endnote w:type="continuationSeparator" w:id="0">
    <w:p w14:paraId="1AA424A6" w14:textId="77777777" w:rsidR="0081050E" w:rsidRDefault="0081050E" w:rsidP="00046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Cf Garamond">
    <w:altName w:val="Times New Roman"/>
    <w:charset w:val="A1"/>
    <w:family w:val="auto"/>
    <w:pitch w:val="variable"/>
    <w:sig w:usb0="80000083" w:usb1="00000048" w:usb2="00000000" w:usb3="00000000" w:csb0="00000008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110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175"/>
    </w:tblGrid>
    <w:tr w:rsidR="004913B4" w:rsidRPr="00B700AA" w14:paraId="07EC9C66" w14:textId="77777777" w:rsidTr="00BB542D">
      <w:tc>
        <w:tcPr>
          <w:tcW w:w="14175" w:type="dxa"/>
        </w:tcPr>
        <w:p w14:paraId="158AC678" w14:textId="77777777" w:rsidR="004913B4" w:rsidRPr="00B700AA" w:rsidRDefault="004913B4" w:rsidP="00B700AA">
          <w:pPr>
            <w:tabs>
              <w:tab w:val="center" w:pos="4153"/>
              <w:tab w:val="right" w:pos="8306"/>
            </w:tabs>
            <w:spacing w:after="0" w:line="240" w:lineRule="auto"/>
            <w:jc w:val="right"/>
            <w:rPr>
              <w:rFonts w:eastAsia="Times New Roman"/>
            </w:rPr>
          </w:pPr>
          <w:r w:rsidRPr="00B700AA">
            <w:rPr>
              <w:rFonts w:eastAsia="Times New Roman"/>
              <w:noProof/>
            </w:rPr>
            <w:drawing>
              <wp:inline distT="0" distB="0" distL="0" distR="0" wp14:anchorId="4C476972" wp14:editId="6AA51274">
                <wp:extent cx="666750" cy="476250"/>
                <wp:effectExtent l="0" t="0" r="0" b="0"/>
                <wp:docPr id="3" name="Εικόνα 3" descr="C:\Users\user\Documents\Δ.Ο.Υ\ISO\TUV AUSTRIA_Πιστοποιητικά\LOGO_VDTUEV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 descr="C:\Users\user\Documents\Δ.Ο.Υ\ISO\TUV AUSTRIA_Πιστοποιητικά\LOGO_VDTUEV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913B4" w:rsidRPr="00BB542D" w14:paraId="3F663C83" w14:textId="77777777" w:rsidTr="00BB542D">
      <w:tc>
        <w:tcPr>
          <w:tcW w:w="14175" w:type="dxa"/>
        </w:tcPr>
        <w:p w14:paraId="1B38AE61" w14:textId="77777777" w:rsidR="004913B4" w:rsidRDefault="004913B4" w:rsidP="00BB542D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9001:2015</w:t>
          </w:r>
        </w:p>
        <w:p w14:paraId="688670FD" w14:textId="77777777" w:rsidR="004913B4" w:rsidRPr="00B700AA" w:rsidRDefault="004913B4" w:rsidP="00BB542D">
          <w:pPr>
            <w:spacing w:after="0" w:line="240" w:lineRule="auto"/>
            <w:jc w:val="right"/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 20001230010326</w:t>
          </w:r>
        </w:p>
        <w:p w14:paraId="08A98B21" w14:textId="77777777" w:rsidR="004913B4" w:rsidRPr="00B700AA" w:rsidRDefault="004913B4" w:rsidP="00B700AA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37001:2016</w:t>
          </w:r>
        </w:p>
        <w:p w14:paraId="6B4B3612" w14:textId="77777777" w:rsidR="004913B4" w:rsidRPr="00BB542D" w:rsidRDefault="004913B4" w:rsidP="00B700AA">
          <w:pPr>
            <w:spacing w:after="0" w:line="240" w:lineRule="auto"/>
            <w:jc w:val="right"/>
            <w:rPr>
              <w:rFonts w:eastAsia="Times New Roman"/>
              <w:lang w:val="en-US"/>
            </w:rPr>
          </w:pPr>
          <w:r w:rsidRPr="00BB542D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No:20024230010327</w:t>
          </w:r>
        </w:p>
      </w:tc>
    </w:tr>
  </w:tbl>
  <w:p w14:paraId="502C3DB0" w14:textId="047DA101" w:rsidR="004913B4" w:rsidRPr="00B700AA" w:rsidRDefault="004913B4" w:rsidP="00B700AA">
    <w:pPr>
      <w:widowControl w:val="0"/>
      <w:spacing w:after="0" w:line="240" w:lineRule="auto"/>
      <w:jc w:val="right"/>
    </w:pPr>
    <w:r w:rsidRPr="00B700AA">
      <w:rPr>
        <w:rFonts w:ascii="Times New Roman" w:eastAsia="Times New Roman" w:hAnsi="Times New Roman" w:cs="Times New Roman"/>
        <w:spacing w:val="80"/>
        <w:sz w:val="20"/>
        <w:szCs w:val="20"/>
        <w:lang w:val="x-none" w:eastAsia="x-none"/>
      </w:rPr>
      <w:t>Πανεπιστημιούπολη, 265 04 Ρίο</w:t>
    </w:r>
    <w:r>
      <w:rPr>
        <w:rFonts w:ascii="Times New Roman" w:eastAsia="Times New Roman" w:hAnsi="Times New Roman" w:cs="Times New Roman"/>
        <w:spacing w:val="80"/>
        <w:sz w:val="20"/>
        <w:szCs w:val="20"/>
        <w:lang w:eastAsia="x-none"/>
      </w:rPr>
      <w:t xml:space="preserve">             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begin"/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instrText>PAGE   \* MERGEFORMAT</w:instrTex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separate"/>
    </w:r>
    <w:r w:rsidR="000B76B6">
      <w:rPr>
        <w:rFonts w:ascii="Times New Roman" w:eastAsia="Microsoft Sans Serif" w:hAnsi="Times New Roman" w:cs="Times New Roman"/>
        <w:noProof/>
        <w:color w:val="000000"/>
        <w:sz w:val="20"/>
        <w:szCs w:val="20"/>
        <w:lang w:bidi="el-GR"/>
      </w:rPr>
      <w:t>1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931027" w14:textId="77777777" w:rsidR="0081050E" w:rsidRDefault="0081050E" w:rsidP="0004676A">
      <w:pPr>
        <w:spacing w:after="0" w:line="240" w:lineRule="auto"/>
      </w:pPr>
      <w:r>
        <w:separator/>
      </w:r>
    </w:p>
  </w:footnote>
  <w:footnote w:type="continuationSeparator" w:id="0">
    <w:p w14:paraId="48BA86E6" w14:textId="77777777" w:rsidR="0081050E" w:rsidRDefault="0081050E" w:rsidP="00046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73" w:type="dxa"/>
      <w:tblInd w:w="-34" w:type="dxa"/>
      <w:tblBorders>
        <w:bottom w:val="thickThinSmallGap" w:sz="24" w:space="0" w:color="auto"/>
      </w:tblBorders>
      <w:tblLook w:val="01E0" w:firstRow="1" w:lastRow="1" w:firstColumn="1" w:lastColumn="1" w:noHBand="0" w:noVBand="0"/>
    </w:tblPr>
    <w:tblGrid>
      <w:gridCol w:w="2852"/>
      <w:gridCol w:w="6821"/>
    </w:tblGrid>
    <w:tr w:rsidR="004913B4" w14:paraId="67D7E693" w14:textId="77777777" w:rsidTr="00803490">
      <w:trPr>
        <w:trHeight w:hRule="exact" w:val="227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3A0238E" w14:textId="77777777" w:rsidR="004913B4" w:rsidRDefault="004913B4" w:rsidP="00340E50">
          <w:pPr>
            <w:pStyle w:val="aa"/>
            <w:rPr>
              <w:rFonts w:ascii="Arial" w:hAnsi="Arial" w:cs="Arial"/>
              <w:noProof/>
              <w:lang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 w:bidi="el-GR"/>
            </w:rPr>
            <w:t>ΕΛΛΗΝΙΚΗ ΔΗΜΟΚΡΑΤΙΑ</w:t>
          </w:r>
        </w:p>
        <w:p w14:paraId="4180F054" w14:textId="77777777" w:rsidR="004913B4" w:rsidRDefault="004913B4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</w:p>
      </w:tc>
      <w:tc>
        <w:tcPr>
          <w:tcW w:w="682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A909605" w14:textId="77777777" w:rsidR="004913B4" w:rsidRDefault="004913B4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Cs w:val="24"/>
              <w:lang w:eastAsia="en-US" w:bidi="el-GR"/>
            </w:rPr>
          </w:pPr>
        </w:p>
      </w:tc>
    </w:tr>
    <w:tr w:rsidR="004913B4" w14:paraId="6CBD2C29" w14:textId="77777777" w:rsidTr="00803490">
      <w:trPr>
        <w:trHeight w:val="905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60B58E69" w14:textId="77777777" w:rsidR="004913B4" w:rsidRDefault="004913B4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/>
            </w:rPr>
            <w:drawing>
              <wp:inline distT="0" distB="0" distL="0" distR="0" wp14:anchorId="1ED1C685" wp14:editId="70B99316">
                <wp:extent cx="1590675" cy="571500"/>
                <wp:effectExtent l="0" t="0" r="9525" b="0"/>
                <wp:docPr id="5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906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2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0253966" w14:textId="77777777" w:rsidR="004913B4" w:rsidRDefault="004913B4" w:rsidP="00340E50">
          <w:pPr>
            <w:pStyle w:val="a9"/>
            <w:spacing w:line="254" w:lineRule="auto"/>
            <w:rPr>
              <w:rFonts w:ascii="Arial" w:hAnsi="Arial" w:cs="Arial"/>
              <w:b/>
              <w:bCs/>
              <w:lang w:eastAsia="ja-JP" w:bidi="el-GR"/>
            </w:rPr>
          </w:pPr>
          <w:r>
            <w:rPr>
              <w:rFonts w:ascii="Arial" w:eastAsia="Times New Roman" w:hAnsi="Arial" w:cs="Arial"/>
              <w:b/>
              <w:bCs/>
              <w:lang w:eastAsia="en-US"/>
            </w:rPr>
            <w:t>ΔΙΕΥΘΥΝΣΗ ΟΙΚΟΝΟΜΙΚΩΝ ΥΠΗΡΕΣΙΩΝ</w:t>
          </w:r>
        </w:p>
        <w:p w14:paraId="1F17BD12" w14:textId="77777777" w:rsidR="004913B4" w:rsidRDefault="004913B4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 w:val="20"/>
              <w:szCs w:val="20"/>
              <w:lang w:eastAsia="en-US"/>
            </w:rPr>
          </w:pPr>
        </w:p>
      </w:tc>
    </w:tr>
    <w:tr w:rsidR="004913B4" w14:paraId="2356328F" w14:textId="77777777" w:rsidTr="00803490">
      <w:trPr>
        <w:trHeight w:val="397"/>
      </w:trPr>
      <w:tc>
        <w:tcPr>
          <w:tcW w:w="9673" w:type="dxa"/>
          <w:gridSpan w:val="2"/>
          <w:tcBorders>
            <w:top w:val="nil"/>
            <w:left w:val="nil"/>
            <w:bottom w:val="thickThinSmallGap" w:sz="24" w:space="0" w:color="auto"/>
            <w:right w:val="nil"/>
          </w:tcBorders>
          <w:shd w:val="clear" w:color="auto" w:fill="D9D9D9"/>
          <w:vAlign w:val="center"/>
          <w:hideMark/>
        </w:tcPr>
        <w:p w14:paraId="30540BD2" w14:textId="77777777" w:rsidR="004913B4" w:rsidRDefault="004913B4" w:rsidP="00340E50">
          <w:pPr>
            <w:jc w:val="center"/>
            <w:rPr>
              <w:rFonts w:ascii="Arial" w:eastAsia="Times New Roman" w:hAnsi="Arial" w:cs="Arial"/>
              <w:b/>
              <w:lang w:eastAsia="en-US"/>
            </w:rPr>
          </w:pPr>
          <w:r>
            <w:rPr>
              <w:rFonts w:ascii="Arial" w:hAnsi="Arial" w:cs="Arial"/>
              <w:b/>
              <w:lang w:eastAsia="en-US"/>
            </w:rPr>
            <w:t xml:space="preserve">ΠΡΟΣΚΛΗΣΗ ΥΠΟΒΟΛΗΣ ΠΡΟΣΦΟΡΩΝ </w:t>
          </w:r>
        </w:p>
      </w:tc>
    </w:tr>
  </w:tbl>
  <w:p w14:paraId="3CDE656D" w14:textId="77777777" w:rsidR="004913B4" w:rsidRDefault="004913B4" w:rsidP="00340E50">
    <w:pPr>
      <w:pStyle w:val="a6"/>
      <w:ind w:right="-286"/>
      <w:jc w:val="right"/>
      <w:rPr>
        <w:rFonts w:ascii="Arial" w:hAnsi="Arial" w:cs="Arial"/>
        <w:sz w:val="16"/>
      </w:rPr>
    </w:pPr>
    <w:r>
      <w:rPr>
        <w:rFonts w:ascii="Arial" w:hAnsi="Arial" w:cs="Arial"/>
        <w:sz w:val="16"/>
      </w:rPr>
      <w:t>Κωδικός: Ε.ΠΠ.3 Εκδ.:1  Ημερ: 30/6/2023</w:t>
    </w:r>
  </w:p>
  <w:p w14:paraId="3AE5D965" w14:textId="77777777" w:rsidR="004913B4" w:rsidRDefault="004913B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27A80"/>
    <w:multiLevelType w:val="hybridMultilevel"/>
    <w:tmpl w:val="88861554"/>
    <w:lvl w:ilvl="0" w:tplc="0408000F">
      <w:start w:val="1"/>
      <w:numFmt w:val="decimal"/>
      <w:lvlText w:val="%1."/>
      <w:lvlJc w:val="left"/>
      <w:pPr>
        <w:ind w:left="1146" w:hanging="360"/>
      </w:pPr>
    </w:lvl>
    <w:lvl w:ilvl="1" w:tplc="04080019" w:tentative="1">
      <w:start w:val="1"/>
      <w:numFmt w:val="lowerLetter"/>
      <w:lvlText w:val="%2."/>
      <w:lvlJc w:val="left"/>
      <w:pPr>
        <w:ind w:left="1866" w:hanging="360"/>
      </w:pPr>
    </w:lvl>
    <w:lvl w:ilvl="2" w:tplc="0408001B" w:tentative="1">
      <w:start w:val="1"/>
      <w:numFmt w:val="lowerRoman"/>
      <w:lvlText w:val="%3."/>
      <w:lvlJc w:val="right"/>
      <w:pPr>
        <w:ind w:left="2586" w:hanging="180"/>
      </w:pPr>
    </w:lvl>
    <w:lvl w:ilvl="3" w:tplc="0408000F" w:tentative="1">
      <w:start w:val="1"/>
      <w:numFmt w:val="decimal"/>
      <w:lvlText w:val="%4."/>
      <w:lvlJc w:val="left"/>
      <w:pPr>
        <w:ind w:left="3306" w:hanging="360"/>
      </w:pPr>
    </w:lvl>
    <w:lvl w:ilvl="4" w:tplc="04080019" w:tentative="1">
      <w:start w:val="1"/>
      <w:numFmt w:val="lowerLetter"/>
      <w:lvlText w:val="%5."/>
      <w:lvlJc w:val="left"/>
      <w:pPr>
        <w:ind w:left="4026" w:hanging="360"/>
      </w:pPr>
    </w:lvl>
    <w:lvl w:ilvl="5" w:tplc="0408001B" w:tentative="1">
      <w:start w:val="1"/>
      <w:numFmt w:val="lowerRoman"/>
      <w:lvlText w:val="%6."/>
      <w:lvlJc w:val="right"/>
      <w:pPr>
        <w:ind w:left="4746" w:hanging="180"/>
      </w:pPr>
    </w:lvl>
    <w:lvl w:ilvl="6" w:tplc="0408000F" w:tentative="1">
      <w:start w:val="1"/>
      <w:numFmt w:val="decimal"/>
      <w:lvlText w:val="%7."/>
      <w:lvlJc w:val="left"/>
      <w:pPr>
        <w:ind w:left="5466" w:hanging="360"/>
      </w:pPr>
    </w:lvl>
    <w:lvl w:ilvl="7" w:tplc="04080019" w:tentative="1">
      <w:start w:val="1"/>
      <w:numFmt w:val="lowerLetter"/>
      <w:lvlText w:val="%8."/>
      <w:lvlJc w:val="left"/>
      <w:pPr>
        <w:ind w:left="6186" w:hanging="360"/>
      </w:pPr>
    </w:lvl>
    <w:lvl w:ilvl="8" w:tplc="0408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1473325F"/>
    <w:multiLevelType w:val="hybridMultilevel"/>
    <w:tmpl w:val="6B6A539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BA53BC"/>
    <w:multiLevelType w:val="hybridMultilevel"/>
    <w:tmpl w:val="1240641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3D42EE"/>
    <w:multiLevelType w:val="hybridMultilevel"/>
    <w:tmpl w:val="B9D822D6"/>
    <w:lvl w:ilvl="0" w:tplc="ED682D08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286690D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5AE1295"/>
    <w:multiLevelType w:val="hybridMultilevel"/>
    <w:tmpl w:val="5E404E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3F5B18"/>
    <w:multiLevelType w:val="hybridMultilevel"/>
    <w:tmpl w:val="DD92E93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412E25"/>
    <w:multiLevelType w:val="hybridMultilevel"/>
    <w:tmpl w:val="051414F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0AF3E34"/>
    <w:multiLevelType w:val="hybridMultilevel"/>
    <w:tmpl w:val="36E8C2E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522C6A"/>
    <w:multiLevelType w:val="hybridMultilevel"/>
    <w:tmpl w:val="A05089B4"/>
    <w:lvl w:ilvl="0" w:tplc="8A86994C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676D22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7"/>
  </w:num>
  <w:num w:numId="5">
    <w:abstractNumId w:val="5"/>
  </w:num>
  <w:num w:numId="6">
    <w:abstractNumId w:val="9"/>
  </w:num>
  <w:num w:numId="7">
    <w:abstractNumId w:val="6"/>
  </w:num>
  <w:num w:numId="8">
    <w:abstractNumId w:val="1"/>
  </w:num>
  <w:num w:numId="9">
    <w:abstractNumId w:val="0"/>
  </w:num>
  <w:num w:numId="10">
    <w:abstractNumId w:val="8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069"/>
    <w:rsid w:val="00015014"/>
    <w:rsid w:val="0004676A"/>
    <w:rsid w:val="0006376E"/>
    <w:rsid w:val="00094387"/>
    <w:rsid w:val="00097247"/>
    <w:rsid w:val="00097D4A"/>
    <w:rsid w:val="000B76B6"/>
    <w:rsid w:val="000E08CF"/>
    <w:rsid w:val="001253E5"/>
    <w:rsid w:val="001330FE"/>
    <w:rsid w:val="001432BD"/>
    <w:rsid w:val="001467B8"/>
    <w:rsid w:val="00156E1D"/>
    <w:rsid w:val="00162E12"/>
    <w:rsid w:val="001850DC"/>
    <w:rsid w:val="00193A2F"/>
    <w:rsid w:val="00193EC0"/>
    <w:rsid w:val="001B5177"/>
    <w:rsid w:val="001D0B4C"/>
    <w:rsid w:val="001E7095"/>
    <w:rsid w:val="001E7F7A"/>
    <w:rsid w:val="001F208D"/>
    <w:rsid w:val="002355B3"/>
    <w:rsid w:val="00235DDB"/>
    <w:rsid w:val="00242674"/>
    <w:rsid w:val="00244BEA"/>
    <w:rsid w:val="002617FC"/>
    <w:rsid w:val="00263B3C"/>
    <w:rsid w:val="0027535E"/>
    <w:rsid w:val="00285E78"/>
    <w:rsid w:val="00287077"/>
    <w:rsid w:val="00293813"/>
    <w:rsid w:val="00293F2F"/>
    <w:rsid w:val="00297DFD"/>
    <w:rsid w:val="002B1848"/>
    <w:rsid w:val="00311A66"/>
    <w:rsid w:val="00314E26"/>
    <w:rsid w:val="003152B3"/>
    <w:rsid w:val="0031673E"/>
    <w:rsid w:val="00335A15"/>
    <w:rsid w:val="00340E50"/>
    <w:rsid w:val="00360B6E"/>
    <w:rsid w:val="00373664"/>
    <w:rsid w:val="00374C0E"/>
    <w:rsid w:val="0039286D"/>
    <w:rsid w:val="003D519E"/>
    <w:rsid w:val="003D6BB2"/>
    <w:rsid w:val="003E0EC3"/>
    <w:rsid w:val="003E1786"/>
    <w:rsid w:val="003F67E2"/>
    <w:rsid w:val="004001DD"/>
    <w:rsid w:val="00404BE8"/>
    <w:rsid w:val="0040506E"/>
    <w:rsid w:val="00451F4E"/>
    <w:rsid w:val="004810A0"/>
    <w:rsid w:val="004811C9"/>
    <w:rsid w:val="004913B4"/>
    <w:rsid w:val="004A318E"/>
    <w:rsid w:val="004A3BA2"/>
    <w:rsid w:val="004B31FE"/>
    <w:rsid w:val="004B606A"/>
    <w:rsid w:val="004B776A"/>
    <w:rsid w:val="004C1B8D"/>
    <w:rsid w:val="004C41D4"/>
    <w:rsid w:val="004C5236"/>
    <w:rsid w:val="004C7431"/>
    <w:rsid w:val="004D38F6"/>
    <w:rsid w:val="00502896"/>
    <w:rsid w:val="00524471"/>
    <w:rsid w:val="00524890"/>
    <w:rsid w:val="00524D98"/>
    <w:rsid w:val="00525017"/>
    <w:rsid w:val="0053210C"/>
    <w:rsid w:val="00540B5A"/>
    <w:rsid w:val="00541E76"/>
    <w:rsid w:val="00557CB4"/>
    <w:rsid w:val="00560507"/>
    <w:rsid w:val="005673ED"/>
    <w:rsid w:val="005750E5"/>
    <w:rsid w:val="00577FFA"/>
    <w:rsid w:val="00582D69"/>
    <w:rsid w:val="005830F4"/>
    <w:rsid w:val="00583B8A"/>
    <w:rsid w:val="00592272"/>
    <w:rsid w:val="00592A95"/>
    <w:rsid w:val="00597C84"/>
    <w:rsid w:val="005A1793"/>
    <w:rsid w:val="005A5719"/>
    <w:rsid w:val="005A5C3C"/>
    <w:rsid w:val="005A62C2"/>
    <w:rsid w:val="005C0895"/>
    <w:rsid w:val="005C2161"/>
    <w:rsid w:val="005C6AAA"/>
    <w:rsid w:val="005D6616"/>
    <w:rsid w:val="005F7A17"/>
    <w:rsid w:val="006040D9"/>
    <w:rsid w:val="00607AED"/>
    <w:rsid w:val="006102C0"/>
    <w:rsid w:val="0067594C"/>
    <w:rsid w:val="00692B08"/>
    <w:rsid w:val="0069676C"/>
    <w:rsid w:val="006A245A"/>
    <w:rsid w:val="006A35A0"/>
    <w:rsid w:val="006A7371"/>
    <w:rsid w:val="006C3AFB"/>
    <w:rsid w:val="006D5EBB"/>
    <w:rsid w:val="006F79BF"/>
    <w:rsid w:val="00720F91"/>
    <w:rsid w:val="007410F2"/>
    <w:rsid w:val="007430BC"/>
    <w:rsid w:val="00745525"/>
    <w:rsid w:val="007628BA"/>
    <w:rsid w:val="00775144"/>
    <w:rsid w:val="00782FE5"/>
    <w:rsid w:val="00783A07"/>
    <w:rsid w:val="00786D1F"/>
    <w:rsid w:val="00791A36"/>
    <w:rsid w:val="007B01DD"/>
    <w:rsid w:val="007B25DD"/>
    <w:rsid w:val="007B68BB"/>
    <w:rsid w:val="007E1A27"/>
    <w:rsid w:val="007F44B9"/>
    <w:rsid w:val="007F7F1E"/>
    <w:rsid w:val="00803490"/>
    <w:rsid w:val="0081050E"/>
    <w:rsid w:val="008214BA"/>
    <w:rsid w:val="00836A4E"/>
    <w:rsid w:val="00846452"/>
    <w:rsid w:val="0085756D"/>
    <w:rsid w:val="008A1B93"/>
    <w:rsid w:val="008A2CDE"/>
    <w:rsid w:val="008A7B9C"/>
    <w:rsid w:val="008C0FE7"/>
    <w:rsid w:val="008D4450"/>
    <w:rsid w:val="008D47FF"/>
    <w:rsid w:val="008E162F"/>
    <w:rsid w:val="008E456A"/>
    <w:rsid w:val="008E75BD"/>
    <w:rsid w:val="0091177F"/>
    <w:rsid w:val="00915349"/>
    <w:rsid w:val="00917C2F"/>
    <w:rsid w:val="009216D4"/>
    <w:rsid w:val="009571A4"/>
    <w:rsid w:val="00964675"/>
    <w:rsid w:val="00972133"/>
    <w:rsid w:val="009953B8"/>
    <w:rsid w:val="009962A3"/>
    <w:rsid w:val="009A382F"/>
    <w:rsid w:val="009C08E8"/>
    <w:rsid w:val="009C1F3C"/>
    <w:rsid w:val="009C36FF"/>
    <w:rsid w:val="009D28B4"/>
    <w:rsid w:val="009F64C3"/>
    <w:rsid w:val="00A10183"/>
    <w:rsid w:val="00A160FF"/>
    <w:rsid w:val="00A1673F"/>
    <w:rsid w:val="00A33FE2"/>
    <w:rsid w:val="00A35D6B"/>
    <w:rsid w:val="00A50828"/>
    <w:rsid w:val="00A51D4A"/>
    <w:rsid w:val="00A6569D"/>
    <w:rsid w:val="00A76191"/>
    <w:rsid w:val="00A8102B"/>
    <w:rsid w:val="00A90531"/>
    <w:rsid w:val="00A93CD5"/>
    <w:rsid w:val="00A97835"/>
    <w:rsid w:val="00AA4530"/>
    <w:rsid w:val="00AB6EB0"/>
    <w:rsid w:val="00AC19FE"/>
    <w:rsid w:val="00AD3A1B"/>
    <w:rsid w:val="00AD71E5"/>
    <w:rsid w:val="00AE7FD9"/>
    <w:rsid w:val="00AF0C43"/>
    <w:rsid w:val="00AF5B23"/>
    <w:rsid w:val="00B0297A"/>
    <w:rsid w:val="00B06F6B"/>
    <w:rsid w:val="00B36E6B"/>
    <w:rsid w:val="00B5506C"/>
    <w:rsid w:val="00B700AA"/>
    <w:rsid w:val="00B7494C"/>
    <w:rsid w:val="00B75123"/>
    <w:rsid w:val="00B900D9"/>
    <w:rsid w:val="00BB542D"/>
    <w:rsid w:val="00BC4D6A"/>
    <w:rsid w:val="00BD7645"/>
    <w:rsid w:val="00C0288E"/>
    <w:rsid w:val="00C26D79"/>
    <w:rsid w:val="00C315F1"/>
    <w:rsid w:val="00C6448D"/>
    <w:rsid w:val="00C659D1"/>
    <w:rsid w:val="00C9346A"/>
    <w:rsid w:val="00CA3C16"/>
    <w:rsid w:val="00CC1C14"/>
    <w:rsid w:val="00CC6875"/>
    <w:rsid w:val="00D06724"/>
    <w:rsid w:val="00D37363"/>
    <w:rsid w:val="00D41094"/>
    <w:rsid w:val="00D45ECE"/>
    <w:rsid w:val="00D4682E"/>
    <w:rsid w:val="00D645B5"/>
    <w:rsid w:val="00D65862"/>
    <w:rsid w:val="00D668D5"/>
    <w:rsid w:val="00DB6A83"/>
    <w:rsid w:val="00DC6E59"/>
    <w:rsid w:val="00E00124"/>
    <w:rsid w:val="00E02ABF"/>
    <w:rsid w:val="00E109A5"/>
    <w:rsid w:val="00E14E0A"/>
    <w:rsid w:val="00E442BB"/>
    <w:rsid w:val="00E50CD7"/>
    <w:rsid w:val="00E60069"/>
    <w:rsid w:val="00E70DC2"/>
    <w:rsid w:val="00E81A38"/>
    <w:rsid w:val="00E9572F"/>
    <w:rsid w:val="00E96183"/>
    <w:rsid w:val="00EA61C6"/>
    <w:rsid w:val="00EB1B49"/>
    <w:rsid w:val="00EB5817"/>
    <w:rsid w:val="00EC3281"/>
    <w:rsid w:val="00EE344F"/>
    <w:rsid w:val="00F14346"/>
    <w:rsid w:val="00F62590"/>
    <w:rsid w:val="00F67C06"/>
    <w:rsid w:val="00F72CB6"/>
    <w:rsid w:val="00F76DA0"/>
    <w:rsid w:val="00F8430D"/>
    <w:rsid w:val="00F87942"/>
    <w:rsid w:val="00F97A26"/>
    <w:rsid w:val="00FA0632"/>
    <w:rsid w:val="00FD7E6F"/>
    <w:rsid w:val="00FE047D"/>
    <w:rsid w:val="00FF0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AFBA658"/>
  <w15:chartTrackingRefBased/>
  <w15:docId w15:val="{63BDE551-BBCF-4B87-8046-2D4C2EC1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1A27"/>
    <w:pPr>
      <w:spacing w:after="200" w:line="276" w:lineRule="auto"/>
    </w:pPr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qFormat/>
    <w:rsid w:val="0097213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972133"/>
    <w:pPr>
      <w:keepNext/>
      <w:tabs>
        <w:tab w:val="left" w:pos="1701"/>
      </w:tabs>
      <w:spacing w:after="0" w:line="240" w:lineRule="auto"/>
      <w:outlineLvl w:val="1"/>
    </w:pPr>
    <w:rPr>
      <w:rFonts w:ascii="Arial" w:eastAsia="Times New Roman" w:hAnsi="Arial" w:cs="Arial"/>
      <w:b/>
      <w:bCs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60069"/>
    <w:rPr>
      <w:color w:val="0563C1" w:themeColor="hyperlink"/>
      <w:u w:val="single"/>
    </w:rPr>
  </w:style>
  <w:style w:type="character" w:customStyle="1" w:styleId="a3">
    <w:name w:val="Σώμα κειμένου_"/>
    <w:basedOn w:val="a0"/>
    <w:link w:val="10"/>
    <w:locked/>
    <w:rsid w:val="00E6006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Σώμα κειμένου1"/>
    <w:basedOn w:val="a"/>
    <w:link w:val="a3"/>
    <w:rsid w:val="00E60069"/>
    <w:pPr>
      <w:widowControl w:val="0"/>
      <w:shd w:val="clear" w:color="auto" w:fill="FFFFFF"/>
      <w:spacing w:after="180" w:line="360" w:lineRule="auto"/>
    </w:pPr>
    <w:rPr>
      <w:rFonts w:ascii="Times New Roman" w:eastAsia="Times New Roman" w:hAnsi="Times New Roman" w:cs="Times New Roman"/>
      <w:lang w:eastAsia="en-US"/>
    </w:rPr>
  </w:style>
  <w:style w:type="paragraph" w:styleId="a4">
    <w:name w:val="Balloon Text"/>
    <w:basedOn w:val="a"/>
    <w:link w:val="Char"/>
    <w:uiPriority w:val="99"/>
    <w:semiHidden/>
    <w:unhideWhenUsed/>
    <w:rsid w:val="004B7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4B776A"/>
    <w:rPr>
      <w:rFonts w:ascii="Segoe UI" w:eastAsiaTheme="minorEastAsia" w:hAnsi="Segoe UI" w:cs="Segoe UI"/>
      <w:sz w:val="18"/>
      <w:szCs w:val="18"/>
      <w:lang w:eastAsia="el-GR"/>
    </w:rPr>
  </w:style>
  <w:style w:type="table" w:customStyle="1" w:styleId="20">
    <w:name w:val="Πλέγμα πίνακα2"/>
    <w:basedOn w:val="a1"/>
    <w:next w:val="a5"/>
    <w:rsid w:val="004810A0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481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04676A"/>
    <w:rPr>
      <w:rFonts w:eastAsiaTheme="minorEastAsia"/>
      <w:lang w:eastAsia="el-GR"/>
    </w:rPr>
  </w:style>
  <w:style w:type="paragraph" w:styleId="a7">
    <w:name w:val="footer"/>
    <w:basedOn w:val="a"/>
    <w:link w:val="Char1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04676A"/>
    <w:rPr>
      <w:rFonts w:eastAsiaTheme="minorEastAsia"/>
      <w:lang w:eastAsia="el-GR"/>
    </w:rPr>
  </w:style>
  <w:style w:type="paragraph" w:styleId="a8">
    <w:name w:val="List Paragraph"/>
    <w:basedOn w:val="a"/>
    <w:link w:val="Char2"/>
    <w:uiPriority w:val="34"/>
    <w:qFormat/>
    <w:rsid w:val="00607AED"/>
    <w:pPr>
      <w:ind w:left="720"/>
      <w:contextualSpacing/>
    </w:pPr>
  </w:style>
  <w:style w:type="table" w:customStyle="1" w:styleId="11">
    <w:name w:val="Πλέγμα πίνακα1"/>
    <w:basedOn w:val="a1"/>
    <w:next w:val="a5"/>
    <w:rsid w:val="00263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5"/>
    <w:rsid w:val="00597C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3">
    <w:name w:val="Χωρίς διάστιχο Char"/>
    <w:link w:val="a9"/>
    <w:uiPriority w:val="1"/>
    <w:locked/>
    <w:rsid w:val="00340E50"/>
    <w:rPr>
      <w:rFonts w:ascii="Times New Roman" w:eastAsiaTheme="minorEastAsia" w:hAnsi="Times New Roman" w:cs="Times New Roman"/>
      <w:lang w:eastAsia="el-GR"/>
    </w:rPr>
  </w:style>
  <w:style w:type="paragraph" w:styleId="a9">
    <w:name w:val="No Spacing"/>
    <w:link w:val="Char3"/>
    <w:uiPriority w:val="1"/>
    <w:qFormat/>
    <w:rsid w:val="00340E50"/>
    <w:pPr>
      <w:spacing w:after="0" w:line="240" w:lineRule="auto"/>
    </w:pPr>
    <w:rPr>
      <w:rFonts w:ascii="Times New Roman" w:eastAsiaTheme="minorEastAsia" w:hAnsi="Times New Roman" w:cs="Times New Roman"/>
      <w:lang w:eastAsia="el-GR"/>
    </w:rPr>
  </w:style>
  <w:style w:type="paragraph" w:customStyle="1" w:styleId="aa">
    <w:name w:val="Υπογραφή και εταιρεία"/>
    <w:basedOn w:val="ab"/>
    <w:next w:val="a"/>
    <w:rsid w:val="00340E50"/>
    <w:pPr>
      <w:keepNext/>
      <w:spacing w:line="240" w:lineRule="atLeast"/>
      <w:ind w:left="0"/>
    </w:pPr>
    <w:rPr>
      <w:rFonts w:ascii="Garamond" w:eastAsia="Times New Roman" w:hAnsi="Garamond" w:cs="Times New Roman"/>
      <w:kern w:val="18"/>
      <w:sz w:val="20"/>
      <w:szCs w:val="20"/>
      <w:lang w:eastAsia="en-US"/>
    </w:rPr>
  </w:style>
  <w:style w:type="paragraph" w:styleId="ab">
    <w:name w:val="Signature"/>
    <w:basedOn w:val="a"/>
    <w:link w:val="Char4"/>
    <w:uiPriority w:val="99"/>
    <w:semiHidden/>
    <w:unhideWhenUsed/>
    <w:rsid w:val="00340E50"/>
    <w:pPr>
      <w:spacing w:after="0" w:line="240" w:lineRule="auto"/>
      <w:ind w:left="4252"/>
    </w:pPr>
  </w:style>
  <w:style w:type="character" w:customStyle="1" w:styleId="Char4">
    <w:name w:val="Υπογραφή Char"/>
    <w:basedOn w:val="a0"/>
    <w:link w:val="ab"/>
    <w:uiPriority w:val="99"/>
    <w:semiHidden/>
    <w:rsid w:val="00340E50"/>
    <w:rPr>
      <w:rFonts w:eastAsiaTheme="minorEastAsia"/>
      <w:lang w:eastAsia="el-GR"/>
    </w:rPr>
  </w:style>
  <w:style w:type="table" w:customStyle="1" w:styleId="110">
    <w:name w:val="Πλέγμα πίνακα11"/>
    <w:basedOn w:val="a1"/>
    <w:next w:val="a5"/>
    <w:rsid w:val="00B700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Παράγραφος λίστας Char"/>
    <w:basedOn w:val="a0"/>
    <w:link w:val="a8"/>
    <w:uiPriority w:val="34"/>
    <w:rsid w:val="004001DD"/>
    <w:rPr>
      <w:rFonts w:eastAsiaTheme="minorEastAsia"/>
      <w:lang w:eastAsia="el-GR"/>
    </w:rPr>
  </w:style>
  <w:style w:type="character" w:customStyle="1" w:styleId="tabletxt">
    <w:name w:val="tabletxt"/>
    <w:basedOn w:val="a0"/>
    <w:rsid w:val="004001DD"/>
  </w:style>
  <w:style w:type="character" w:customStyle="1" w:styleId="1Char">
    <w:name w:val="Επικεφαλίδα 1 Char"/>
    <w:basedOn w:val="a0"/>
    <w:link w:val="1"/>
    <w:rsid w:val="00972133"/>
    <w:rPr>
      <w:rFonts w:ascii="Arial" w:eastAsia="Times New Roman" w:hAnsi="Arial" w:cs="Arial"/>
      <w:b/>
      <w:bCs/>
      <w:kern w:val="32"/>
      <w:sz w:val="32"/>
      <w:szCs w:val="32"/>
      <w:lang w:eastAsia="el-GR"/>
    </w:rPr>
  </w:style>
  <w:style w:type="character" w:customStyle="1" w:styleId="2Char">
    <w:name w:val="Επικεφαλίδα 2 Char"/>
    <w:basedOn w:val="a0"/>
    <w:link w:val="2"/>
    <w:rsid w:val="00972133"/>
    <w:rPr>
      <w:rFonts w:ascii="Arial" w:eastAsia="Times New Roman" w:hAnsi="Arial" w:cs="Arial"/>
      <w:b/>
      <w:bCs/>
      <w:sz w:val="18"/>
      <w:szCs w:val="20"/>
      <w:lang w:eastAsia="el-GR"/>
    </w:rPr>
  </w:style>
  <w:style w:type="character" w:styleId="ac">
    <w:name w:val="page number"/>
    <w:basedOn w:val="a0"/>
    <w:rsid w:val="00972133"/>
  </w:style>
  <w:style w:type="paragraph" w:styleId="30">
    <w:name w:val="Body Text 3"/>
    <w:basedOn w:val="a"/>
    <w:link w:val="3Char"/>
    <w:rsid w:val="0097213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Char">
    <w:name w:val="Σώμα κείμενου 3 Char"/>
    <w:basedOn w:val="a0"/>
    <w:link w:val="30"/>
    <w:rsid w:val="00972133"/>
    <w:rPr>
      <w:rFonts w:ascii="Times New Roman" w:eastAsia="Times New Roman" w:hAnsi="Times New Roman" w:cs="Times New Roman"/>
      <w:sz w:val="16"/>
      <w:szCs w:val="16"/>
      <w:lang w:eastAsia="el-GR"/>
    </w:rPr>
  </w:style>
  <w:style w:type="paragraph" w:styleId="ad">
    <w:name w:val="macro"/>
    <w:link w:val="Char5"/>
    <w:semiHidden/>
    <w:rsid w:val="0097213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en-US" w:eastAsia="el-GR"/>
    </w:rPr>
  </w:style>
  <w:style w:type="character" w:customStyle="1" w:styleId="Char5">
    <w:name w:val="Κείμενο μακροεντολής Char"/>
    <w:basedOn w:val="a0"/>
    <w:link w:val="ad"/>
    <w:semiHidden/>
    <w:rsid w:val="00972133"/>
    <w:rPr>
      <w:rFonts w:ascii="Courier New" w:eastAsia="Times New Roman" w:hAnsi="Courier New" w:cs="Times New Roman"/>
      <w:sz w:val="20"/>
      <w:szCs w:val="20"/>
      <w:lang w:val="en-US" w:eastAsia="el-GR"/>
    </w:rPr>
  </w:style>
  <w:style w:type="paragraph" w:customStyle="1" w:styleId="Informal1">
    <w:name w:val="Informal1"/>
    <w:basedOn w:val="a"/>
    <w:rsid w:val="00972133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21">
    <w:name w:val="Body Text Indent 2"/>
    <w:basedOn w:val="a"/>
    <w:link w:val="2Char0"/>
    <w:uiPriority w:val="99"/>
    <w:rsid w:val="0097213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Char0">
    <w:name w:val="Σώμα κείμενου με εσοχή 2 Char"/>
    <w:basedOn w:val="a0"/>
    <w:link w:val="21"/>
    <w:uiPriority w:val="99"/>
    <w:rsid w:val="00972133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e">
    <w:name w:val="Body Text Indent"/>
    <w:basedOn w:val="a"/>
    <w:link w:val="Char6"/>
    <w:uiPriority w:val="99"/>
    <w:rsid w:val="0097213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6">
    <w:name w:val="Σώμα κείμενου με εσοχή Char"/>
    <w:basedOn w:val="a0"/>
    <w:link w:val="ae"/>
    <w:uiPriority w:val="99"/>
    <w:rsid w:val="00972133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f">
    <w:name w:val="Plain Text"/>
    <w:basedOn w:val="a"/>
    <w:link w:val="Char7"/>
    <w:uiPriority w:val="99"/>
    <w:unhideWhenUsed/>
    <w:rsid w:val="00972133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Char7">
    <w:name w:val="Απλό κείμενο Char"/>
    <w:basedOn w:val="a0"/>
    <w:link w:val="af"/>
    <w:uiPriority w:val="99"/>
    <w:rsid w:val="00972133"/>
    <w:rPr>
      <w:rFonts w:ascii="Consolas" w:eastAsia="Calibri" w:hAnsi="Consolas" w:cs="Times New Roman"/>
      <w:sz w:val="21"/>
      <w:szCs w:val="21"/>
    </w:rPr>
  </w:style>
  <w:style w:type="paragraph" w:styleId="Web">
    <w:name w:val="Normal (Web)"/>
    <w:basedOn w:val="a"/>
    <w:uiPriority w:val="99"/>
    <w:unhideWhenUsed/>
    <w:rsid w:val="0097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12">
    <w:name w:val="Χωρίς λίστα1"/>
    <w:next w:val="a2"/>
    <w:uiPriority w:val="99"/>
    <w:semiHidden/>
    <w:unhideWhenUsed/>
    <w:rsid w:val="00972133"/>
  </w:style>
  <w:style w:type="paragraph" w:customStyle="1" w:styleId="13">
    <w:name w:val="Επιστολόχαρτο1"/>
    <w:basedOn w:val="a"/>
    <w:uiPriority w:val="99"/>
    <w:rsid w:val="00972133"/>
    <w:pPr>
      <w:spacing w:after="0" w:line="240" w:lineRule="auto"/>
    </w:pPr>
    <w:rPr>
      <w:rFonts w:ascii="Cf Garamond" w:eastAsia="Times New Roman" w:hAnsi="Cf Garamond" w:cs="Times New Roman"/>
      <w:lang w:eastAsia="en-US"/>
    </w:rPr>
  </w:style>
  <w:style w:type="paragraph" w:styleId="af0">
    <w:name w:val="Body Text"/>
    <w:basedOn w:val="a"/>
    <w:link w:val="Char8"/>
    <w:uiPriority w:val="99"/>
    <w:unhideWhenUsed/>
    <w:rsid w:val="0097213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r8">
    <w:name w:val="Σώμα κειμένου Char"/>
    <w:basedOn w:val="a0"/>
    <w:link w:val="af0"/>
    <w:uiPriority w:val="99"/>
    <w:rsid w:val="00972133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oradatatext">
    <w:name w:val="oradatatext"/>
    <w:basedOn w:val="a0"/>
    <w:rsid w:val="00972133"/>
  </w:style>
  <w:style w:type="character" w:customStyle="1" w:styleId="x2">
    <w:name w:val="x2"/>
    <w:basedOn w:val="a0"/>
    <w:rsid w:val="00972133"/>
  </w:style>
  <w:style w:type="paragraph" w:customStyle="1" w:styleId="Default">
    <w:name w:val="Default"/>
    <w:rsid w:val="00972133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  <w:lang w:eastAsia="zh-CN"/>
    </w:rPr>
  </w:style>
  <w:style w:type="paragraph" w:styleId="af1">
    <w:name w:val="Document Map"/>
    <w:basedOn w:val="a"/>
    <w:link w:val="Char9"/>
    <w:uiPriority w:val="99"/>
    <w:semiHidden/>
    <w:unhideWhenUsed/>
    <w:rsid w:val="0097213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Char9">
    <w:name w:val="Χάρτης εγγράφου Char"/>
    <w:basedOn w:val="a0"/>
    <w:link w:val="af1"/>
    <w:uiPriority w:val="99"/>
    <w:semiHidden/>
    <w:rsid w:val="00972133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xc">
    <w:name w:val="xc"/>
    <w:basedOn w:val="a0"/>
    <w:rsid w:val="00972133"/>
  </w:style>
  <w:style w:type="character" w:styleId="-0">
    <w:name w:val="FollowedHyperlink"/>
    <w:basedOn w:val="a0"/>
    <w:uiPriority w:val="99"/>
    <w:semiHidden/>
    <w:unhideWhenUsed/>
    <w:rsid w:val="00972133"/>
    <w:rPr>
      <w:color w:val="954F72"/>
      <w:u w:val="single"/>
    </w:rPr>
  </w:style>
  <w:style w:type="paragraph" w:customStyle="1" w:styleId="msonormal0">
    <w:name w:val="msonormal"/>
    <w:basedOn w:val="a"/>
    <w:rsid w:val="0097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6">
    <w:name w:val="xl6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7">
    <w:name w:val="xl6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8">
    <w:name w:val="xl6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9">
    <w:name w:val="xl6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0">
    <w:name w:val="xl7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1">
    <w:name w:val="xl71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2">
    <w:name w:val="xl72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0000"/>
      <w:sz w:val="20"/>
      <w:szCs w:val="20"/>
    </w:rPr>
  </w:style>
  <w:style w:type="paragraph" w:customStyle="1" w:styleId="xl73">
    <w:name w:val="xl7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4">
    <w:name w:val="xl7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0000"/>
      <w:sz w:val="20"/>
      <w:szCs w:val="20"/>
    </w:rPr>
  </w:style>
  <w:style w:type="paragraph" w:customStyle="1" w:styleId="xl75">
    <w:name w:val="xl7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6">
    <w:name w:val="xl7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7">
    <w:name w:val="xl7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8">
    <w:name w:val="xl7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9">
    <w:name w:val="xl7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0">
    <w:name w:val="xl8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i/>
      <w:iCs/>
      <w:color w:val="2F75B5"/>
      <w:sz w:val="24"/>
      <w:szCs w:val="24"/>
    </w:rPr>
  </w:style>
  <w:style w:type="paragraph" w:customStyle="1" w:styleId="xl81">
    <w:name w:val="xl81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972133"/>
    <w:pP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3">
    <w:name w:val="xl8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4">
    <w:name w:val="xl8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FFFF"/>
      <w:sz w:val="20"/>
      <w:szCs w:val="20"/>
    </w:rPr>
  </w:style>
  <w:style w:type="paragraph" w:customStyle="1" w:styleId="xl85">
    <w:name w:val="xl8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FFFF"/>
      <w:sz w:val="20"/>
      <w:szCs w:val="20"/>
    </w:rPr>
  </w:style>
  <w:style w:type="paragraph" w:customStyle="1" w:styleId="xl86">
    <w:name w:val="xl86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87">
    <w:name w:val="xl87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88">
    <w:name w:val="xl88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9">
    <w:name w:val="xl8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0">
    <w:name w:val="xl9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1">
    <w:name w:val="xl91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2">
    <w:name w:val="xl92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FF0000"/>
      <w:sz w:val="20"/>
      <w:szCs w:val="20"/>
    </w:rPr>
  </w:style>
  <w:style w:type="paragraph" w:customStyle="1" w:styleId="xl93">
    <w:name w:val="xl9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4">
    <w:name w:val="xl9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5">
    <w:name w:val="xl9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FF0000"/>
      <w:sz w:val="20"/>
      <w:szCs w:val="20"/>
    </w:rPr>
  </w:style>
  <w:style w:type="paragraph" w:customStyle="1" w:styleId="xl96">
    <w:name w:val="xl9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7">
    <w:name w:val="xl9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8">
    <w:name w:val="xl9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9">
    <w:name w:val="xl9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i/>
      <w:i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45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9E4F54-E1B5-490C-802A-BCC383FD7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13</Pages>
  <Words>1691</Words>
  <Characters>9135</Characters>
  <Application>Microsoft Office Word</Application>
  <DocSecurity>0</DocSecurity>
  <Lines>76</Lines>
  <Paragraphs>21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mariar</dc:creator>
  <cp:keywords/>
  <dc:description/>
  <cp:lastModifiedBy>mariar</cp:lastModifiedBy>
  <cp:revision>15</cp:revision>
  <cp:lastPrinted>2022-05-26T07:01:00Z</cp:lastPrinted>
  <dcterms:created xsi:type="dcterms:W3CDTF">2024-09-23T08:48:00Z</dcterms:created>
  <dcterms:modified xsi:type="dcterms:W3CDTF">2024-09-23T09:39:00Z</dcterms:modified>
</cp:coreProperties>
</file>